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BFC94" w14:textId="5781B60B" w:rsidR="001C095B" w:rsidRPr="00EA4D55" w:rsidRDefault="00C17F88" w:rsidP="00EA4D55">
      <w:pPr>
        <w:spacing w:line="240" w:lineRule="auto"/>
        <w:contextualSpacing/>
        <w:jc w:val="center"/>
        <w:rPr>
          <w:rFonts w:ascii="Tahoma" w:hAnsi="Tahoma" w:cs="Tahoma"/>
          <w:b/>
          <w:bCs/>
          <w:sz w:val="16"/>
          <w:szCs w:val="16"/>
        </w:rPr>
      </w:pPr>
      <w:r w:rsidRPr="00C17F88">
        <w:rPr>
          <w:rFonts w:ascii="Tahoma" w:hAnsi="Tahoma" w:cs="Tahoma"/>
          <w:b/>
          <w:bCs/>
          <w:sz w:val="20"/>
          <w:szCs w:val="20"/>
        </w:rPr>
        <w:t>STİL GİYİM SANAYİ VE TİCARET ANONİM ŞİRKETİ</w:t>
      </w:r>
    </w:p>
    <w:p w14:paraId="3816D2D2" w14:textId="2A09622F" w:rsidR="00EA4D55" w:rsidRPr="00845F7A" w:rsidRDefault="00EA4D55" w:rsidP="00EA4D55">
      <w:pPr>
        <w:spacing w:line="240" w:lineRule="auto"/>
        <w:contextualSpacing/>
        <w:jc w:val="center"/>
        <w:rPr>
          <w:rFonts w:ascii="Tahoma" w:hAnsi="Tahoma" w:cs="Tahoma"/>
          <w:b/>
          <w:bCs/>
          <w:sz w:val="20"/>
          <w:szCs w:val="20"/>
        </w:rPr>
      </w:pPr>
      <w:r w:rsidRPr="00845F7A">
        <w:rPr>
          <w:rFonts w:ascii="Tahoma" w:hAnsi="Tahoma" w:cs="Tahoma"/>
          <w:b/>
          <w:bCs/>
          <w:sz w:val="20"/>
          <w:szCs w:val="20"/>
        </w:rPr>
        <w:t>KİŞİSEL VERİ</w:t>
      </w:r>
      <w:r w:rsidR="00E27A20" w:rsidRPr="00845F7A">
        <w:rPr>
          <w:rFonts w:ascii="Tahoma" w:hAnsi="Tahoma" w:cs="Tahoma"/>
          <w:b/>
          <w:bCs/>
          <w:sz w:val="20"/>
          <w:szCs w:val="20"/>
        </w:rPr>
        <w:t xml:space="preserve">LERİN KORUNMASI </w:t>
      </w:r>
      <w:r w:rsidRPr="00845F7A">
        <w:rPr>
          <w:rFonts w:ascii="Tahoma" w:hAnsi="Tahoma" w:cs="Tahoma"/>
          <w:b/>
          <w:bCs/>
          <w:sz w:val="20"/>
          <w:szCs w:val="20"/>
        </w:rPr>
        <w:t xml:space="preserve">VE </w:t>
      </w:r>
      <w:r w:rsidR="00E27A20" w:rsidRPr="00845F7A">
        <w:rPr>
          <w:rFonts w:ascii="Tahoma" w:hAnsi="Tahoma" w:cs="Tahoma"/>
          <w:b/>
          <w:bCs/>
          <w:sz w:val="20"/>
          <w:szCs w:val="20"/>
        </w:rPr>
        <w:t>İŞLENMESİ</w:t>
      </w:r>
      <w:r w:rsidRPr="00845F7A">
        <w:rPr>
          <w:rFonts w:ascii="Tahoma" w:hAnsi="Tahoma" w:cs="Tahoma"/>
          <w:b/>
          <w:bCs/>
          <w:sz w:val="20"/>
          <w:szCs w:val="20"/>
        </w:rPr>
        <w:t xml:space="preserve"> POLİTİKASI</w:t>
      </w:r>
    </w:p>
    <w:p w14:paraId="220433F0" w14:textId="77777777" w:rsidR="004450E2" w:rsidRDefault="004450E2" w:rsidP="00EA4D55">
      <w:pPr>
        <w:spacing w:line="240" w:lineRule="auto"/>
        <w:contextualSpacing/>
        <w:jc w:val="center"/>
        <w:rPr>
          <w:rFonts w:ascii="Tahoma" w:hAnsi="Tahoma" w:cs="Tahoma"/>
          <w:b/>
          <w:bCs/>
          <w:sz w:val="16"/>
          <w:szCs w:val="16"/>
        </w:rPr>
      </w:pPr>
    </w:p>
    <w:p w14:paraId="14600009" w14:textId="2D5F52CC" w:rsidR="00441D8A" w:rsidRPr="00ED0880" w:rsidRDefault="001D6CCC" w:rsidP="00A5748A">
      <w:pPr>
        <w:pStyle w:val="ListeParagraf"/>
        <w:numPr>
          <w:ilvl w:val="0"/>
          <w:numId w:val="1"/>
        </w:numPr>
        <w:shd w:val="clear" w:color="auto" w:fill="F2F2F2" w:themeFill="background1" w:themeFillShade="F2"/>
        <w:spacing w:line="240" w:lineRule="auto"/>
        <w:ind w:right="282"/>
        <w:rPr>
          <w:rFonts w:ascii="Tahoma" w:hAnsi="Tahoma" w:cs="Tahoma"/>
          <w:b/>
          <w:sz w:val="16"/>
          <w:szCs w:val="16"/>
        </w:rPr>
      </w:pPr>
      <w:r w:rsidRPr="00ED0880">
        <w:rPr>
          <w:rFonts w:ascii="Tahoma" w:hAnsi="Tahoma" w:cs="Tahoma"/>
          <w:b/>
          <w:sz w:val="16"/>
          <w:szCs w:val="16"/>
        </w:rPr>
        <w:t>BİRİNCİ BÖLÜM</w:t>
      </w:r>
      <w:r w:rsidR="002D525B" w:rsidRPr="00ED0880">
        <w:rPr>
          <w:rFonts w:ascii="Tahoma" w:hAnsi="Tahoma" w:cs="Tahoma"/>
          <w:b/>
          <w:sz w:val="16"/>
          <w:szCs w:val="16"/>
        </w:rPr>
        <w:t>:</w:t>
      </w:r>
      <w:r w:rsidR="002D525B" w:rsidRPr="00ED0880">
        <w:rPr>
          <w:rFonts w:ascii="Tahoma" w:hAnsi="Tahoma" w:cs="Tahoma"/>
          <w:b/>
          <w:sz w:val="16"/>
          <w:szCs w:val="16"/>
        </w:rPr>
        <w:tab/>
      </w:r>
      <w:r w:rsidR="00441D8A" w:rsidRPr="00ED0880">
        <w:rPr>
          <w:rFonts w:ascii="Tahoma" w:hAnsi="Tahoma" w:cs="Tahoma"/>
          <w:b/>
          <w:sz w:val="16"/>
          <w:szCs w:val="16"/>
        </w:rPr>
        <w:t>GİRİŞ</w:t>
      </w:r>
    </w:p>
    <w:p w14:paraId="04D8034C" w14:textId="77777777" w:rsidR="00366153" w:rsidRDefault="00366153" w:rsidP="00ED0880">
      <w:pPr>
        <w:pStyle w:val="ListeParagraf"/>
        <w:spacing w:line="240" w:lineRule="auto"/>
        <w:ind w:right="282"/>
        <w:rPr>
          <w:rFonts w:ascii="Tahoma" w:hAnsi="Tahoma" w:cs="Tahoma"/>
          <w:b/>
          <w:sz w:val="16"/>
          <w:szCs w:val="16"/>
        </w:rPr>
      </w:pPr>
    </w:p>
    <w:p w14:paraId="7FEA5327" w14:textId="43EB8FE7" w:rsidR="001D6CCC" w:rsidRPr="00ED0880" w:rsidRDefault="001D6CCC" w:rsidP="00ED0880">
      <w:pPr>
        <w:pStyle w:val="ListeParagraf"/>
        <w:numPr>
          <w:ilvl w:val="1"/>
          <w:numId w:val="1"/>
        </w:numPr>
        <w:spacing w:line="240" w:lineRule="auto"/>
        <w:ind w:right="282"/>
        <w:jc w:val="both"/>
        <w:rPr>
          <w:rFonts w:ascii="Tahoma" w:hAnsi="Tahoma" w:cs="Tahoma"/>
          <w:b/>
          <w:sz w:val="16"/>
          <w:szCs w:val="16"/>
        </w:rPr>
      </w:pPr>
      <w:r w:rsidRPr="00ED0880">
        <w:rPr>
          <w:rFonts w:ascii="Tahoma" w:hAnsi="Tahoma" w:cs="Tahoma"/>
          <w:b/>
          <w:sz w:val="16"/>
          <w:szCs w:val="16"/>
        </w:rPr>
        <w:t>AMAÇ</w:t>
      </w:r>
    </w:p>
    <w:p w14:paraId="159C6FFD" w14:textId="77777777" w:rsidR="001D6CCC" w:rsidRPr="00ED0880" w:rsidRDefault="001D6CCC" w:rsidP="00ED0880">
      <w:pPr>
        <w:pStyle w:val="ListeParagraf"/>
        <w:spacing w:line="240" w:lineRule="auto"/>
        <w:ind w:left="1440" w:right="282"/>
        <w:jc w:val="both"/>
        <w:rPr>
          <w:rFonts w:ascii="Tahoma" w:hAnsi="Tahoma" w:cs="Tahoma"/>
          <w:sz w:val="16"/>
          <w:szCs w:val="16"/>
        </w:rPr>
      </w:pPr>
    </w:p>
    <w:p w14:paraId="7E0762A8" w14:textId="1CB3EE9E" w:rsidR="00366153" w:rsidRPr="00ED0880" w:rsidRDefault="000D2E5C" w:rsidP="00ED0880">
      <w:pPr>
        <w:pStyle w:val="ListeParagraf"/>
        <w:spacing w:line="240" w:lineRule="auto"/>
        <w:ind w:left="1440" w:right="282"/>
        <w:jc w:val="both"/>
        <w:rPr>
          <w:rFonts w:ascii="Tahoma" w:hAnsi="Tahoma" w:cs="Tahoma"/>
          <w:sz w:val="16"/>
          <w:szCs w:val="16"/>
        </w:rPr>
      </w:pPr>
      <w:r w:rsidRPr="00ED0880">
        <w:rPr>
          <w:rFonts w:ascii="Tahoma" w:hAnsi="Tahoma" w:cs="Tahoma"/>
          <w:sz w:val="16"/>
          <w:szCs w:val="16"/>
        </w:rPr>
        <w:t xml:space="preserve">İşbu </w:t>
      </w:r>
      <w:r w:rsidR="00794F11" w:rsidRPr="00794F11">
        <w:rPr>
          <w:rFonts w:ascii="Tahoma" w:hAnsi="Tahoma" w:cs="Tahoma"/>
          <w:b/>
          <w:sz w:val="16"/>
          <w:szCs w:val="16"/>
        </w:rPr>
        <w:t>Kişisel Verilerin Korunması ve İşlenmesi Politikası</w:t>
      </w:r>
      <w:r w:rsidR="00794F11">
        <w:rPr>
          <w:rFonts w:ascii="Tahoma" w:hAnsi="Tahoma" w:cs="Tahoma"/>
          <w:b/>
          <w:sz w:val="16"/>
          <w:szCs w:val="16"/>
        </w:rPr>
        <w:t>’</w:t>
      </w:r>
      <w:r w:rsidR="00994AFE" w:rsidRPr="00ED0880">
        <w:rPr>
          <w:rFonts w:ascii="Tahoma" w:hAnsi="Tahoma" w:cs="Tahoma"/>
          <w:sz w:val="16"/>
          <w:szCs w:val="16"/>
        </w:rPr>
        <w:t>nın</w:t>
      </w:r>
      <w:r w:rsidRPr="00ED0880">
        <w:rPr>
          <w:rFonts w:ascii="Tahoma" w:hAnsi="Tahoma" w:cs="Tahoma"/>
          <w:sz w:val="16"/>
          <w:szCs w:val="16"/>
        </w:rPr>
        <w:t xml:space="preserve"> (“Politika”)</w:t>
      </w:r>
      <w:r w:rsidR="00994AFE" w:rsidRPr="00ED0880">
        <w:rPr>
          <w:rFonts w:ascii="Tahoma" w:hAnsi="Tahoma" w:cs="Tahoma"/>
          <w:sz w:val="16"/>
          <w:szCs w:val="16"/>
        </w:rPr>
        <w:t xml:space="preserve"> amacı</w:t>
      </w:r>
      <w:r w:rsidRPr="00ED0880">
        <w:rPr>
          <w:rFonts w:ascii="Tahoma" w:hAnsi="Tahoma" w:cs="Tahoma"/>
          <w:sz w:val="16"/>
          <w:szCs w:val="16"/>
        </w:rPr>
        <w:t>; Anayasamız, Kişisel Verilerin Korunması Kanunu (</w:t>
      </w:r>
      <w:r w:rsidR="00A264A8" w:rsidRPr="00ED0880">
        <w:rPr>
          <w:rFonts w:ascii="Tahoma" w:hAnsi="Tahoma" w:cs="Tahoma"/>
          <w:sz w:val="16"/>
          <w:szCs w:val="16"/>
        </w:rPr>
        <w:t>“</w:t>
      </w:r>
      <w:r w:rsidRPr="00ED0880">
        <w:rPr>
          <w:rFonts w:ascii="Tahoma" w:hAnsi="Tahoma" w:cs="Tahoma"/>
          <w:sz w:val="16"/>
          <w:szCs w:val="16"/>
        </w:rPr>
        <w:t>KVKK</w:t>
      </w:r>
      <w:r w:rsidR="00A264A8" w:rsidRPr="00ED0880">
        <w:rPr>
          <w:rFonts w:ascii="Tahoma" w:hAnsi="Tahoma" w:cs="Tahoma"/>
          <w:sz w:val="16"/>
          <w:szCs w:val="16"/>
        </w:rPr>
        <w:t>”</w:t>
      </w:r>
      <w:r w:rsidRPr="00ED0880">
        <w:rPr>
          <w:rFonts w:ascii="Tahoma" w:hAnsi="Tahoma" w:cs="Tahoma"/>
          <w:sz w:val="16"/>
          <w:szCs w:val="16"/>
        </w:rPr>
        <w:t xml:space="preserve"> ya da </w:t>
      </w:r>
      <w:r w:rsidR="00A264A8" w:rsidRPr="00ED0880">
        <w:rPr>
          <w:rFonts w:ascii="Tahoma" w:hAnsi="Tahoma" w:cs="Tahoma"/>
          <w:sz w:val="16"/>
          <w:szCs w:val="16"/>
        </w:rPr>
        <w:t>“</w:t>
      </w:r>
      <w:r w:rsidRPr="00ED0880">
        <w:rPr>
          <w:rFonts w:ascii="Tahoma" w:hAnsi="Tahoma" w:cs="Tahoma"/>
          <w:sz w:val="16"/>
          <w:szCs w:val="16"/>
        </w:rPr>
        <w:t>Kanun</w:t>
      </w:r>
      <w:r w:rsidR="00A264A8" w:rsidRPr="00ED0880">
        <w:rPr>
          <w:rFonts w:ascii="Tahoma" w:hAnsi="Tahoma" w:cs="Tahoma"/>
          <w:sz w:val="16"/>
          <w:szCs w:val="16"/>
        </w:rPr>
        <w:t>”</w:t>
      </w:r>
      <w:r w:rsidRPr="00ED0880">
        <w:rPr>
          <w:rFonts w:ascii="Tahoma" w:hAnsi="Tahoma" w:cs="Tahoma"/>
          <w:sz w:val="16"/>
          <w:szCs w:val="16"/>
        </w:rPr>
        <w:t>), Kişisel Verilerin Silinmesi, Yok Edilmesi veya Anonim Hale Getirilmesi Hakkında Yönetmelik, Veri Sorumlu</w:t>
      </w:r>
      <w:r w:rsidR="00994AFE" w:rsidRPr="00ED0880">
        <w:rPr>
          <w:rFonts w:ascii="Tahoma" w:hAnsi="Tahoma" w:cs="Tahoma"/>
          <w:sz w:val="16"/>
          <w:szCs w:val="16"/>
        </w:rPr>
        <w:t xml:space="preserve">ları Sicili Hakkında Yönetmelik </w:t>
      </w:r>
      <w:r w:rsidR="00366153" w:rsidRPr="00ED0880">
        <w:rPr>
          <w:rFonts w:ascii="Tahoma" w:hAnsi="Tahoma" w:cs="Tahoma"/>
          <w:sz w:val="16"/>
          <w:szCs w:val="16"/>
        </w:rPr>
        <w:t xml:space="preserve">ve ilgili yasal mevzuat hükümleri </w:t>
      </w:r>
      <w:r w:rsidRPr="00ED0880">
        <w:rPr>
          <w:rFonts w:ascii="Tahoma" w:hAnsi="Tahoma" w:cs="Tahoma"/>
          <w:sz w:val="16"/>
          <w:szCs w:val="16"/>
        </w:rPr>
        <w:t xml:space="preserve">uyarınca </w:t>
      </w:r>
      <w:r w:rsidR="00994AFE" w:rsidRPr="00ED0880">
        <w:rPr>
          <w:rFonts w:ascii="Tahoma" w:hAnsi="Tahoma" w:cs="Tahoma"/>
          <w:sz w:val="16"/>
          <w:szCs w:val="16"/>
        </w:rPr>
        <w:t xml:space="preserve">kişisel verilerin korunması, saklanması, imhası gibi kişisel verilere ilişkin her türlü iş ve işlemin </w:t>
      </w:r>
      <w:r w:rsidR="00A264A8" w:rsidRPr="00ED0880">
        <w:rPr>
          <w:rFonts w:ascii="Tahoma" w:hAnsi="Tahoma" w:cs="Tahoma"/>
          <w:sz w:val="16"/>
          <w:szCs w:val="16"/>
        </w:rPr>
        <w:t xml:space="preserve">veri sorumlusu olarak Şirketimiz tarafından </w:t>
      </w:r>
      <w:r w:rsidR="00994AFE" w:rsidRPr="00ED0880">
        <w:rPr>
          <w:rFonts w:ascii="Tahoma" w:hAnsi="Tahoma" w:cs="Tahoma"/>
          <w:sz w:val="16"/>
          <w:szCs w:val="16"/>
        </w:rPr>
        <w:t xml:space="preserve">gerçekleştirilmesine dair </w:t>
      </w:r>
      <w:r w:rsidR="00366153" w:rsidRPr="00ED0880">
        <w:rPr>
          <w:rFonts w:ascii="Tahoma" w:hAnsi="Tahoma" w:cs="Tahoma"/>
          <w:sz w:val="16"/>
          <w:szCs w:val="16"/>
        </w:rPr>
        <w:t>usul ve esasla</w:t>
      </w:r>
      <w:r w:rsidR="00A264A8" w:rsidRPr="00ED0880">
        <w:rPr>
          <w:rFonts w:ascii="Tahoma" w:hAnsi="Tahoma" w:cs="Tahoma"/>
          <w:sz w:val="16"/>
          <w:szCs w:val="16"/>
        </w:rPr>
        <w:t xml:space="preserve">rın belirlenmesidir. </w:t>
      </w:r>
    </w:p>
    <w:p w14:paraId="4D38E5FD" w14:textId="77777777" w:rsidR="00366153" w:rsidRPr="00ED0880" w:rsidRDefault="00366153" w:rsidP="00ED0880">
      <w:pPr>
        <w:pStyle w:val="ListeParagraf"/>
        <w:spacing w:line="240" w:lineRule="auto"/>
        <w:ind w:right="282"/>
        <w:jc w:val="both"/>
        <w:rPr>
          <w:rFonts w:ascii="Tahoma" w:hAnsi="Tahoma" w:cs="Tahoma"/>
          <w:sz w:val="16"/>
          <w:szCs w:val="16"/>
        </w:rPr>
      </w:pPr>
    </w:p>
    <w:p w14:paraId="54D4663D" w14:textId="7EC9E24F" w:rsidR="002305D0" w:rsidRPr="00ED0880" w:rsidRDefault="002305D0" w:rsidP="00ED0880">
      <w:pPr>
        <w:pStyle w:val="ListeParagraf"/>
        <w:numPr>
          <w:ilvl w:val="1"/>
          <w:numId w:val="1"/>
        </w:numPr>
        <w:shd w:val="clear" w:color="auto" w:fill="FFFFFF" w:themeFill="background1"/>
        <w:spacing w:line="240" w:lineRule="auto"/>
        <w:ind w:right="282"/>
        <w:rPr>
          <w:rFonts w:ascii="Tahoma" w:hAnsi="Tahoma" w:cs="Tahoma"/>
          <w:b/>
          <w:sz w:val="16"/>
          <w:szCs w:val="16"/>
        </w:rPr>
      </w:pPr>
      <w:r w:rsidRPr="00ED0880">
        <w:rPr>
          <w:rFonts w:ascii="Tahoma" w:hAnsi="Tahoma" w:cs="Tahoma"/>
          <w:b/>
          <w:sz w:val="16"/>
          <w:szCs w:val="16"/>
        </w:rPr>
        <w:t>KAPSAM</w:t>
      </w:r>
      <w:r w:rsidR="00A264A8" w:rsidRPr="00ED0880">
        <w:rPr>
          <w:rFonts w:ascii="Tahoma" w:hAnsi="Tahoma" w:cs="Tahoma"/>
          <w:b/>
          <w:sz w:val="16"/>
          <w:szCs w:val="16"/>
        </w:rPr>
        <w:t xml:space="preserve"> VE KİŞİSEL VERİ SAHİPLERİ</w:t>
      </w:r>
    </w:p>
    <w:p w14:paraId="64DC1BCF" w14:textId="77777777" w:rsidR="007C0C43" w:rsidRPr="00ED0880" w:rsidRDefault="007C0C43" w:rsidP="00ED0880">
      <w:pPr>
        <w:pStyle w:val="ListeParagraf"/>
        <w:spacing w:line="240" w:lineRule="auto"/>
        <w:ind w:right="282"/>
        <w:rPr>
          <w:rFonts w:ascii="Tahoma" w:hAnsi="Tahoma" w:cs="Tahoma"/>
          <w:b/>
          <w:sz w:val="16"/>
          <w:szCs w:val="16"/>
        </w:rPr>
      </w:pPr>
    </w:p>
    <w:p w14:paraId="6C9A025E" w14:textId="702C51B6" w:rsidR="00A264A8" w:rsidRPr="00ED0880" w:rsidRDefault="00366153" w:rsidP="00ED0880">
      <w:pPr>
        <w:pStyle w:val="ListeParagraf"/>
        <w:spacing w:line="240" w:lineRule="auto"/>
        <w:ind w:left="1416" w:right="282"/>
        <w:jc w:val="both"/>
        <w:rPr>
          <w:rFonts w:ascii="Tahoma" w:hAnsi="Tahoma" w:cs="Tahoma"/>
          <w:sz w:val="16"/>
          <w:szCs w:val="16"/>
        </w:rPr>
      </w:pPr>
      <w:r w:rsidRPr="00E23337">
        <w:rPr>
          <w:rFonts w:ascii="Tahoma" w:hAnsi="Tahoma" w:cs="Tahoma"/>
          <w:sz w:val="16"/>
          <w:szCs w:val="16"/>
        </w:rPr>
        <w:t xml:space="preserve">Şirketimiz çalışanları, çalışan adayları, stajyerler, tedarikçi çalışanları, tedarikçi yetkilileri, </w:t>
      </w:r>
      <w:r w:rsidR="0055601C" w:rsidRPr="00E23337">
        <w:rPr>
          <w:rFonts w:ascii="Tahoma" w:hAnsi="Tahoma" w:cs="Tahoma"/>
          <w:sz w:val="16"/>
          <w:szCs w:val="16"/>
        </w:rPr>
        <w:t>ürün veya hizmet alan kişiler veya temsilcileri, potansiyel ürün veya hizmet alıcıları, hissedarlar/ortaklar, ziyaretçiler</w:t>
      </w:r>
      <w:r w:rsidR="00A5748A" w:rsidRPr="00E23337">
        <w:rPr>
          <w:rFonts w:ascii="Tahoma" w:hAnsi="Tahoma" w:cs="Tahoma"/>
          <w:sz w:val="16"/>
          <w:szCs w:val="16"/>
        </w:rPr>
        <w:t>e</w:t>
      </w:r>
      <w:r w:rsidR="0055601C" w:rsidRPr="00E23337">
        <w:rPr>
          <w:rFonts w:ascii="Tahoma" w:hAnsi="Tahoma" w:cs="Tahoma"/>
          <w:sz w:val="16"/>
          <w:szCs w:val="16"/>
        </w:rPr>
        <w:t xml:space="preserve"> ait kişisel veriler işbu Politika kapsamında olup Şirketimizce kişisel verile</w:t>
      </w:r>
      <w:r w:rsidR="00A5748A" w:rsidRPr="00E23337">
        <w:rPr>
          <w:rFonts w:ascii="Tahoma" w:hAnsi="Tahoma" w:cs="Tahoma"/>
          <w:sz w:val="16"/>
          <w:szCs w:val="16"/>
        </w:rPr>
        <w:t>ri</w:t>
      </w:r>
      <w:r w:rsidR="0055601C" w:rsidRPr="00E23337">
        <w:rPr>
          <w:rFonts w:ascii="Tahoma" w:hAnsi="Tahoma" w:cs="Tahoma"/>
          <w:sz w:val="16"/>
          <w:szCs w:val="16"/>
        </w:rPr>
        <w:t>n işlendiği tüm kayıt ortamları ve kişisel veri işlenmesine yönelik tüm faaliyetlerde işbu Politika uygulanır.</w:t>
      </w:r>
      <w:r w:rsidR="00A264A8" w:rsidRPr="00E23337">
        <w:rPr>
          <w:rFonts w:ascii="Tahoma" w:hAnsi="Tahoma" w:cs="Tahoma"/>
          <w:sz w:val="16"/>
          <w:szCs w:val="16"/>
        </w:rPr>
        <w:t xml:space="preserve"> Politika hiçbir şekilde tüzel kişilere ve tüzel kişi </w:t>
      </w:r>
      <w:r w:rsidR="00A264A8" w:rsidRPr="00ED0880">
        <w:rPr>
          <w:rFonts w:ascii="Tahoma" w:hAnsi="Tahoma" w:cs="Tahoma"/>
          <w:sz w:val="16"/>
          <w:szCs w:val="16"/>
        </w:rPr>
        <w:t>verilerine uygulanmayacaktır.</w:t>
      </w:r>
      <w:r w:rsidR="009E6C55" w:rsidRPr="00ED0880">
        <w:rPr>
          <w:rFonts w:ascii="Tahoma" w:hAnsi="Tahoma" w:cs="Tahoma"/>
          <w:sz w:val="16"/>
          <w:szCs w:val="16"/>
        </w:rPr>
        <w:t xml:space="preserve"> </w:t>
      </w:r>
      <w:r w:rsidR="00A264A8" w:rsidRPr="00ED0880">
        <w:rPr>
          <w:rFonts w:ascii="Tahoma" w:hAnsi="Tahoma" w:cs="Tahoma"/>
          <w:sz w:val="16"/>
          <w:szCs w:val="16"/>
        </w:rPr>
        <w:t>İşbu Politika kapsamındaki kişisel veri sahipleri aşağıdaki gibidir:</w:t>
      </w:r>
    </w:p>
    <w:p w14:paraId="423C655A" w14:textId="77777777" w:rsidR="00A264A8" w:rsidRPr="00ED0880" w:rsidRDefault="00A264A8" w:rsidP="00ED0880">
      <w:pPr>
        <w:pStyle w:val="ListeParagraf"/>
        <w:spacing w:line="240" w:lineRule="auto"/>
        <w:ind w:left="1416" w:right="282"/>
        <w:jc w:val="both"/>
        <w:rPr>
          <w:rFonts w:ascii="Tahoma" w:hAnsi="Tahoma" w:cs="Tahoma"/>
          <w:sz w:val="16"/>
          <w:szCs w:val="16"/>
        </w:rPr>
      </w:pPr>
    </w:p>
    <w:tbl>
      <w:tblPr>
        <w:tblStyle w:val="TabloKlavuzu"/>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5245"/>
      </w:tblGrid>
      <w:tr w:rsidR="00EC6724" w:rsidRPr="00ED0880" w14:paraId="32129B9A" w14:textId="77777777" w:rsidTr="008E1B2A">
        <w:tc>
          <w:tcPr>
            <w:tcW w:w="2832" w:type="dxa"/>
            <w:shd w:val="clear" w:color="auto" w:fill="F2F2F2" w:themeFill="background1" w:themeFillShade="F2"/>
          </w:tcPr>
          <w:p w14:paraId="45E1587E" w14:textId="77777777" w:rsidR="00EC6724" w:rsidRPr="00ED0880" w:rsidRDefault="00EC6724" w:rsidP="00ED0880">
            <w:pPr>
              <w:pStyle w:val="ListeParagraf"/>
              <w:ind w:left="0" w:right="282"/>
              <w:jc w:val="both"/>
              <w:rPr>
                <w:rFonts w:ascii="Tahoma" w:hAnsi="Tahoma" w:cs="Tahoma"/>
                <w:b/>
                <w:sz w:val="12"/>
                <w:szCs w:val="12"/>
              </w:rPr>
            </w:pPr>
          </w:p>
          <w:p w14:paraId="710CAE71" w14:textId="77777777"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Çalışan</w:t>
            </w:r>
          </w:p>
          <w:p w14:paraId="4B937B26" w14:textId="47617BFB" w:rsidR="00EC6724" w:rsidRPr="00ED0880" w:rsidRDefault="00EC6724" w:rsidP="00ED0880">
            <w:pPr>
              <w:pStyle w:val="ListeParagraf"/>
              <w:ind w:left="0" w:right="282"/>
              <w:jc w:val="both"/>
              <w:rPr>
                <w:rFonts w:ascii="Tahoma" w:hAnsi="Tahoma" w:cs="Tahoma"/>
                <w:b/>
                <w:sz w:val="12"/>
                <w:szCs w:val="12"/>
              </w:rPr>
            </w:pPr>
          </w:p>
        </w:tc>
        <w:tc>
          <w:tcPr>
            <w:tcW w:w="5245" w:type="dxa"/>
            <w:shd w:val="clear" w:color="auto" w:fill="F2F2F2" w:themeFill="background1" w:themeFillShade="F2"/>
          </w:tcPr>
          <w:p w14:paraId="0E8D08A2" w14:textId="77777777" w:rsidR="00EC6724" w:rsidRPr="00ED0880" w:rsidRDefault="00EC6724" w:rsidP="00ED0880">
            <w:pPr>
              <w:pStyle w:val="ListeParagraf"/>
              <w:ind w:left="0" w:right="282"/>
              <w:jc w:val="both"/>
              <w:rPr>
                <w:rFonts w:ascii="Tahoma" w:hAnsi="Tahoma" w:cs="Tahoma"/>
                <w:sz w:val="12"/>
                <w:szCs w:val="12"/>
              </w:rPr>
            </w:pPr>
          </w:p>
          <w:p w14:paraId="73E84E59" w14:textId="46A2D745"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 xml:space="preserve">Şirketimizde hizmet </w:t>
            </w:r>
            <w:r w:rsidR="00A5748A">
              <w:rPr>
                <w:rFonts w:ascii="Tahoma" w:hAnsi="Tahoma" w:cs="Tahoma"/>
                <w:sz w:val="12"/>
                <w:szCs w:val="12"/>
              </w:rPr>
              <w:t>akdi ile çalışan gerçek kişiler</w:t>
            </w:r>
          </w:p>
        </w:tc>
      </w:tr>
      <w:tr w:rsidR="00EC6724" w:rsidRPr="00ED0880" w14:paraId="0D283E58" w14:textId="77777777" w:rsidTr="008E1B2A">
        <w:tc>
          <w:tcPr>
            <w:tcW w:w="2832" w:type="dxa"/>
          </w:tcPr>
          <w:p w14:paraId="2BD9EF08" w14:textId="77777777" w:rsidR="00EC6724" w:rsidRPr="00ED0880" w:rsidRDefault="00EC6724" w:rsidP="00ED0880">
            <w:pPr>
              <w:pStyle w:val="ListeParagraf"/>
              <w:ind w:left="0" w:right="282"/>
              <w:jc w:val="both"/>
              <w:rPr>
                <w:rFonts w:ascii="Tahoma" w:hAnsi="Tahoma" w:cs="Tahoma"/>
                <w:b/>
                <w:sz w:val="12"/>
                <w:szCs w:val="12"/>
              </w:rPr>
            </w:pPr>
          </w:p>
          <w:p w14:paraId="0EE832BF" w14:textId="01DE340A"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Çalışan Adayı</w:t>
            </w:r>
          </w:p>
        </w:tc>
        <w:tc>
          <w:tcPr>
            <w:tcW w:w="5245" w:type="dxa"/>
          </w:tcPr>
          <w:p w14:paraId="5DA8B2A3" w14:textId="77777777" w:rsidR="00EC6724" w:rsidRPr="00ED0880" w:rsidRDefault="00EC6724" w:rsidP="00ED0880">
            <w:pPr>
              <w:pStyle w:val="ListeParagraf"/>
              <w:ind w:left="0" w:right="282"/>
              <w:jc w:val="both"/>
              <w:rPr>
                <w:rFonts w:ascii="Tahoma" w:hAnsi="Tahoma" w:cs="Tahoma"/>
                <w:sz w:val="12"/>
                <w:szCs w:val="12"/>
              </w:rPr>
            </w:pPr>
          </w:p>
          <w:p w14:paraId="3C09C3C8" w14:textId="70293C78"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Şirketimize herhangi bir yolla iş başvurusunda bulunan ya da özgeçmiş bilgilerini ileten gerçek kişiler</w:t>
            </w:r>
          </w:p>
          <w:p w14:paraId="7CEF8E05" w14:textId="62AA5849" w:rsidR="00EC6724" w:rsidRPr="00ED0880" w:rsidRDefault="00EC6724" w:rsidP="00ED0880">
            <w:pPr>
              <w:pStyle w:val="ListeParagraf"/>
              <w:ind w:left="0" w:right="282"/>
              <w:jc w:val="both"/>
              <w:rPr>
                <w:rFonts w:ascii="Tahoma" w:hAnsi="Tahoma" w:cs="Tahoma"/>
                <w:sz w:val="12"/>
                <w:szCs w:val="12"/>
              </w:rPr>
            </w:pPr>
          </w:p>
        </w:tc>
      </w:tr>
      <w:tr w:rsidR="00EC6724" w:rsidRPr="00ED0880" w14:paraId="195D3B84" w14:textId="77777777" w:rsidTr="008E1B2A">
        <w:tc>
          <w:tcPr>
            <w:tcW w:w="2832" w:type="dxa"/>
            <w:shd w:val="clear" w:color="auto" w:fill="F2F2F2" w:themeFill="background1" w:themeFillShade="F2"/>
          </w:tcPr>
          <w:p w14:paraId="28EEFBD2" w14:textId="77777777" w:rsidR="00EC6724" w:rsidRPr="00ED0880" w:rsidRDefault="00EC6724" w:rsidP="00ED0880">
            <w:pPr>
              <w:pStyle w:val="ListeParagraf"/>
              <w:ind w:left="0" w:right="282"/>
              <w:jc w:val="both"/>
              <w:rPr>
                <w:rFonts w:ascii="Tahoma" w:hAnsi="Tahoma" w:cs="Tahoma"/>
                <w:b/>
                <w:sz w:val="12"/>
                <w:szCs w:val="12"/>
              </w:rPr>
            </w:pPr>
          </w:p>
          <w:p w14:paraId="733F6B65" w14:textId="77777777"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Stajyer</w:t>
            </w:r>
          </w:p>
          <w:p w14:paraId="5BEC786E" w14:textId="447F0DAB" w:rsidR="00EC6724" w:rsidRPr="00ED0880" w:rsidRDefault="00EC6724" w:rsidP="00ED0880">
            <w:pPr>
              <w:pStyle w:val="ListeParagraf"/>
              <w:ind w:left="0" w:right="282"/>
              <w:jc w:val="both"/>
              <w:rPr>
                <w:rFonts w:ascii="Tahoma" w:hAnsi="Tahoma" w:cs="Tahoma"/>
                <w:b/>
                <w:sz w:val="12"/>
                <w:szCs w:val="12"/>
              </w:rPr>
            </w:pPr>
          </w:p>
        </w:tc>
        <w:tc>
          <w:tcPr>
            <w:tcW w:w="5245" w:type="dxa"/>
            <w:shd w:val="clear" w:color="auto" w:fill="F2F2F2" w:themeFill="background1" w:themeFillShade="F2"/>
          </w:tcPr>
          <w:p w14:paraId="62B3DB3F" w14:textId="77777777" w:rsidR="00EC6724" w:rsidRPr="00ED0880" w:rsidRDefault="00EC6724" w:rsidP="00ED0880">
            <w:pPr>
              <w:pStyle w:val="ListeParagraf"/>
              <w:ind w:left="0" w:right="282"/>
              <w:jc w:val="both"/>
              <w:rPr>
                <w:rFonts w:ascii="Tahoma" w:hAnsi="Tahoma" w:cs="Tahoma"/>
                <w:sz w:val="12"/>
                <w:szCs w:val="12"/>
              </w:rPr>
            </w:pPr>
          </w:p>
          <w:p w14:paraId="19D4F239" w14:textId="50BA388E"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Şirketimizde staj yap</w:t>
            </w:r>
            <w:r w:rsidR="00A5748A">
              <w:rPr>
                <w:rFonts w:ascii="Tahoma" w:hAnsi="Tahoma" w:cs="Tahoma"/>
                <w:sz w:val="12"/>
                <w:szCs w:val="12"/>
              </w:rPr>
              <w:t>an gerçek kişiler</w:t>
            </w:r>
          </w:p>
        </w:tc>
      </w:tr>
      <w:tr w:rsidR="00EC6724" w:rsidRPr="00ED0880" w14:paraId="420990D5" w14:textId="77777777" w:rsidTr="008E1B2A">
        <w:tc>
          <w:tcPr>
            <w:tcW w:w="2832" w:type="dxa"/>
          </w:tcPr>
          <w:p w14:paraId="04CE01EF" w14:textId="77777777" w:rsidR="00EC6724" w:rsidRPr="00ED0880" w:rsidRDefault="00EC6724" w:rsidP="00ED0880">
            <w:pPr>
              <w:pStyle w:val="ListeParagraf"/>
              <w:ind w:left="0" w:right="282"/>
              <w:jc w:val="both"/>
              <w:rPr>
                <w:rFonts w:ascii="Tahoma" w:hAnsi="Tahoma" w:cs="Tahoma"/>
                <w:b/>
                <w:sz w:val="12"/>
                <w:szCs w:val="12"/>
              </w:rPr>
            </w:pPr>
          </w:p>
          <w:p w14:paraId="28C10362" w14:textId="593C2F24"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Tedarikçi Çalışanı</w:t>
            </w:r>
          </w:p>
        </w:tc>
        <w:tc>
          <w:tcPr>
            <w:tcW w:w="5245" w:type="dxa"/>
          </w:tcPr>
          <w:p w14:paraId="797B2882" w14:textId="77777777" w:rsidR="00EC6724" w:rsidRPr="00ED0880" w:rsidRDefault="00EC6724" w:rsidP="00ED0880">
            <w:pPr>
              <w:pStyle w:val="ListeParagraf"/>
              <w:ind w:left="0" w:right="282"/>
              <w:jc w:val="both"/>
              <w:rPr>
                <w:rFonts w:ascii="Tahoma" w:hAnsi="Tahoma" w:cs="Tahoma"/>
                <w:sz w:val="12"/>
                <w:szCs w:val="12"/>
              </w:rPr>
            </w:pPr>
          </w:p>
          <w:p w14:paraId="11A8AB90" w14:textId="2B2B30F7"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Şirketimizin iş ilişkisinde bulunduğu gerçek v</w:t>
            </w:r>
            <w:r w:rsidR="00A5748A">
              <w:rPr>
                <w:rFonts w:ascii="Tahoma" w:hAnsi="Tahoma" w:cs="Tahoma"/>
                <w:sz w:val="12"/>
                <w:szCs w:val="12"/>
              </w:rPr>
              <w:t>eya tüzel kişilerin çalışanları</w:t>
            </w:r>
          </w:p>
          <w:p w14:paraId="0FAB8492" w14:textId="77777777" w:rsidR="00EC6724" w:rsidRPr="00ED0880" w:rsidRDefault="00EC6724" w:rsidP="00ED0880">
            <w:pPr>
              <w:pStyle w:val="ListeParagraf"/>
              <w:ind w:left="0" w:right="282"/>
              <w:jc w:val="both"/>
              <w:rPr>
                <w:rFonts w:ascii="Tahoma" w:hAnsi="Tahoma" w:cs="Tahoma"/>
                <w:sz w:val="12"/>
                <w:szCs w:val="12"/>
              </w:rPr>
            </w:pPr>
          </w:p>
        </w:tc>
      </w:tr>
      <w:tr w:rsidR="00EC6724" w:rsidRPr="00ED0880" w14:paraId="35E6CCB0" w14:textId="77777777" w:rsidTr="008E1B2A">
        <w:tc>
          <w:tcPr>
            <w:tcW w:w="2832" w:type="dxa"/>
            <w:shd w:val="clear" w:color="auto" w:fill="F2F2F2" w:themeFill="background1" w:themeFillShade="F2"/>
          </w:tcPr>
          <w:p w14:paraId="63955CD7" w14:textId="77777777" w:rsidR="00EC6724" w:rsidRPr="00ED0880" w:rsidRDefault="00EC6724" w:rsidP="00ED0880">
            <w:pPr>
              <w:pStyle w:val="ListeParagraf"/>
              <w:ind w:left="0" w:right="282"/>
              <w:jc w:val="both"/>
              <w:rPr>
                <w:rFonts w:ascii="Tahoma" w:hAnsi="Tahoma" w:cs="Tahoma"/>
                <w:b/>
                <w:sz w:val="12"/>
                <w:szCs w:val="12"/>
              </w:rPr>
            </w:pPr>
          </w:p>
          <w:p w14:paraId="04061346" w14:textId="0ECA69CA"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Tedarikçi Yetkilisi</w:t>
            </w:r>
          </w:p>
        </w:tc>
        <w:tc>
          <w:tcPr>
            <w:tcW w:w="5245" w:type="dxa"/>
            <w:shd w:val="clear" w:color="auto" w:fill="F2F2F2" w:themeFill="background1" w:themeFillShade="F2"/>
          </w:tcPr>
          <w:p w14:paraId="061A1195" w14:textId="77777777" w:rsidR="00EC6724" w:rsidRPr="00ED0880" w:rsidRDefault="00EC6724" w:rsidP="00ED0880">
            <w:pPr>
              <w:pStyle w:val="ListeParagraf"/>
              <w:ind w:left="0" w:right="282"/>
              <w:jc w:val="both"/>
              <w:rPr>
                <w:rFonts w:ascii="Tahoma" w:hAnsi="Tahoma" w:cs="Tahoma"/>
                <w:sz w:val="12"/>
                <w:szCs w:val="12"/>
              </w:rPr>
            </w:pPr>
          </w:p>
          <w:p w14:paraId="31213FB2" w14:textId="74C420BF"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Şirketimizin iş ilişkisinde bulunduğu gerçek veya tüzel kişilerin yetkili</w:t>
            </w:r>
            <w:r w:rsidR="00E265C5">
              <w:rPr>
                <w:rFonts w:ascii="Tahoma" w:hAnsi="Tahoma" w:cs="Tahoma"/>
                <w:sz w:val="12"/>
                <w:szCs w:val="12"/>
              </w:rPr>
              <w:t>l</w:t>
            </w:r>
            <w:r w:rsidR="00A5748A">
              <w:rPr>
                <w:rFonts w:ascii="Tahoma" w:hAnsi="Tahoma" w:cs="Tahoma"/>
                <w:sz w:val="12"/>
                <w:szCs w:val="12"/>
              </w:rPr>
              <w:t>eri</w:t>
            </w:r>
          </w:p>
          <w:p w14:paraId="781E1A60" w14:textId="6DFC60CA" w:rsidR="00EC6724" w:rsidRPr="00ED0880" w:rsidRDefault="00EC6724" w:rsidP="00ED0880">
            <w:pPr>
              <w:pStyle w:val="ListeParagraf"/>
              <w:ind w:left="0" w:right="282"/>
              <w:jc w:val="both"/>
              <w:rPr>
                <w:rFonts w:ascii="Tahoma" w:hAnsi="Tahoma" w:cs="Tahoma"/>
                <w:sz w:val="12"/>
                <w:szCs w:val="12"/>
              </w:rPr>
            </w:pPr>
          </w:p>
        </w:tc>
      </w:tr>
      <w:tr w:rsidR="00EC6724" w:rsidRPr="00ED0880" w14:paraId="46865852" w14:textId="77777777" w:rsidTr="008E1B2A">
        <w:tc>
          <w:tcPr>
            <w:tcW w:w="2832" w:type="dxa"/>
          </w:tcPr>
          <w:p w14:paraId="74178163" w14:textId="77777777" w:rsidR="00EC6724" w:rsidRPr="00ED0880" w:rsidRDefault="00EC6724" w:rsidP="00ED0880">
            <w:pPr>
              <w:pStyle w:val="ListeParagraf"/>
              <w:ind w:left="0" w:right="282"/>
              <w:jc w:val="both"/>
              <w:rPr>
                <w:rFonts w:ascii="Tahoma" w:hAnsi="Tahoma" w:cs="Tahoma"/>
                <w:b/>
                <w:sz w:val="12"/>
                <w:szCs w:val="12"/>
              </w:rPr>
            </w:pPr>
          </w:p>
          <w:p w14:paraId="44CBB8A3" w14:textId="5C7C70B7" w:rsidR="00EC6724" w:rsidRPr="00ED0880" w:rsidRDefault="00EC6724" w:rsidP="00ED0880">
            <w:pPr>
              <w:pStyle w:val="ListeParagraf"/>
              <w:ind w:left="0" w:right="282"/>
              <w:jc w:val="both"/>
              <w:rPr>
                <w:rFonts w:ascii="Tahoma" w:hAnsi="Tahoma" w:cs="Tahoma"/>
                <w:b/>
                <w:sz w:val="12"/>
                <w:szCs w:val="12"/>
              </w:rPr>
            </w:pPr>
            <w:bookmarkStart w:id="0" w:name="_Hlk46580871"/>
            <w:r w:rsidRPr="00ED0880">
              <w:rPr>
                <w:rFonts w:ascii="Tahoma" w:hAnsi="Tahoma" w:cs="Tahoma"/>
                <w:b/>
                <w:sz w:val="12"/>
                <w:szCs w:val="12"/>
              </w:rPr>
              <w:t>Ürün</w:t>
            </w:r>
            <w:r w:rsidR="00445C9A">
              <w:rPr>
                <w:rFonts w:ascii="Tahoma" w:hAnsi="Tahoma" w:cs="Tahoma"/>
                <w:b/>
                <w:sz w:val="12"/>
                <w:szCs w:val="12"/>
              </w:rPr>
              <w:t xml:space="preserve"> </w:t>
            </w:r>
            <w:r w:rsidRPr="00ED0880">
              <w:rPr>
                <w:rFonts w:ascii="Tahoma" w:hAnsi="Tahoma" w:cs="Tahoma"/>
                <w:b/>
                <w:sz w:val="12"/>
                <w:szCs w:val="12"/>
              </w:rPr>
              <w:t>veya Hizmet Alan Kişi veya</w:t>
            </w:r>
            <w:r w:rsidR="00445C9A">
              <w:rPr>
                <w:rFonts w:ascii="Tahoma" w:hAnsi="Tahoma" w:cs="Tahoma"/>
                <w:b/>
                <w:sz w:val="12"/>
                <w:szCs w:val="12"/>
              </w:rPr>
              <w:t xml:space="preserve"> </w:t>
            </w:r>
            <w:r w:rsidRPr="00ED0880">
              <w:rPr>
                <w:rFonts w:ascii="Tahoma" w:hAnsi="Tahoma" w:cs="Tahoma"/>
                <w:b/>
                <w:sz w:val="12"/>
                <w:szCs w:val="12"/>
              </w:rPr>
              <w:t>Temsilcisi</w:t>
            </w:r>
            <w:r w:rsidR="00445C9A">
              <w:rPr>
                <w:rFonts w:ascii="Tahoma" w:hAnsi="Tahoma" w:cs="Tahoma"/>
                <w:b/>
                <w:sz w:val="12"/>
                <w:szCs w:val="12"/>
              </w:rPr>
              <w:t xml:space="preserve"> ile Çalışanı</w:t>
            </w:r>
          </w:p>
          <w:bookmarkEnd w:id="0"/>
          <w:p w14:paraId="7247407F" w14:textId="4CFE194B" w:rsidR="00EC6724" w:rsidRPr="00ED0880" w:rsidRDefault="00EC6724" w:rsidP="00ED0880">
            <w:pPr>
              <w:pStyle w:val="ListeParagraf"/>
              <w:ind w:left="0" w:right="282"/>
              <w:jc w:val="both"/>
              <w:rPr>
                <w:rFonts w:ascii="Tahoma" w:hAnsi="Tahoma" w:cs="Tahoma"/>
                <w:b/>
                <w:sz w:val="12"/>
                <w:szCs w:val="12"/>
              </w:rPr>
            </w:pPr>
          </w:p>
        </w:tc>
        <w:tc>
          <w:tcPr>
            <w:tcW w:w="5245" w:type="dxa"/>
          </w:tcPr>
          <w:p w14:paraId="33342AA8" w14:textId="77777777" w:rsidR="00EC6724" w:rsidRPr="00ED0880" w:rsidRDefault="00EC6724" w:rsidP="00ED0880">
            <w:pPr>
              <w:pStyle w:val="ListeParagraf"/>
              <w:ind w:left="0" w:right="282"/>
              <w:jc w:val="both"/>
              <w:rPr>
                <w:rFonts w:ascii="Tahoma" w:hAnsi="Tahoma" w:cs="Tahoma"/>
                <w:sz w:val="12"/>
                <w:szCs w:val="12"/>
              </w:rPr>
            </w:pPr>
          </w:p>
          <w:p w14:paraId="3358D6C9" w14:textId="4002EC6B"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Şirketimizin ürün ve hizmetlerini kullanan</w:t>
            </w:r>
            <w:r w:rsidR="00D907B0">
              <w:rPr>
                <w:rFonts w:ascii="Tahoma" w:hAnsi="Tahoma" w:cs="Tahoma"/>
                <w:sz w:val="12"/>
                <w:szCs w:val="12"/>
              </w:rPr>
              <w:t xml:space="preserve"> müşterilerimizden</w:t>
            </w:r>
            <w:r w:rsidRPr="00ED0880">
              <w:rPr>
                <w:rFonts w:ascii="Tahoma" w:hAnsi="Tahoma" w:cs="Tahoma"/>
                <w:sz w:val="12"/>
                <w:szCs w:val="12"/>
              </w:rPr>
              <w:t xml:space="preserve"> gerçek kişiler</w:t>
            </w:r>
            <w:r w:rsidR="009E6C55" w:rsidRPr="00ED0880">
              <w:rPr>
                <w:rFonts w:ascii="Tahoma" w:hAnsi="Tahoma" w:cs="Tahoma"/>
                <w:sz w:val="12"/>
                <w:szCs w:val="12"/>
              </w:rPr>
              <w:t xml:space="preserve"> veya </w:t>
            </w:r>
            <w:r w:rsidR="001C095B">
              <w:rPr>
                <w:rFonts w:ascii="Tahoma" w:hAnsi="Tahoma" w:cs="Tahoma"/>
                <w:sz w:val="12"/>
                <w:szCs w:val="12"/>
              </w:rPr>
              <w:t>müşt</w:t>
            </w:r>
            <w:r w:rsidR="00D907B0">
              <w:rPr>
                <w:rFonts w:ascii="Tahoma" w:hAnsi="Tahoma" w:cs="Tahoma"/>
                <w:sz w:val="12"/>
                <w:szCs w:val="12"/>
              </w:rPr>
              <w:t xml:space="preserve">eri </w:t>
            </w:r>
            <w:r w:rsidR="009E6C55" w:rsidRPr="00ED0880">
              <w:rPr>
                <w:rFonts w:ascii="Tahoma" w:hAnsi="Tahoma" w:cs="Tahoma"/>
                <w:sz w:val="12"/>
                <w:szCs w:val="12"/>
              </w:rPr>
              <w:t>tüzel</w:t>
            </w:r>
            <w:r w:rsidR="00A5748A">
              <w:rPr>
                <w:rFonts w:ascii="Tahoma" w:hAnsi="Tahoma" w:cs="Tahoma"/>
                <w:sz w:val="12"/>
                <w:szCs w:val="12"/>
              </w:rPr>
              <w:t xml:space="preserve"> kişilerin temsilcileri</w:t>
            </w:r>
          </w:p>
          <w:p w14:paraId="328229B2" w14:textId="70F648EE" w:rsidR="00EC6724" w:rsidRPr="00ED0880" w:rsidRDefault="00EC6724" w:rsidP="00ED0880">
            <w:pPr>
              <w:pStyle w:val="ListeParagraf"/>
              <w:ind w:left="0" w:right="282"/>
              <w:jc w:val="both"/>
              <w:rPr>
                <w:rFonts w:ascii="Tahoma" w:hAnsi="Tahoma" w:cs="Tahoma"/>
                <w:sz w:val="12"/>
                <w:szCs w:val="12"/>
              </w:rPr>
            </w:pPr>
          </w:p>
        </w:tc>
      </w:tr>
      <w:tr w:rsidR="00EC6724" w:rsidRPr="00ED0880" w14:paraId="15CCE937" w14:textId="77777777" w:rsidTr="008E1B2A">
        <w:tc>
          <w:tcPr>
            <w:tcW w:w="2832" w:type="dxa"/>
            <w:shd w:val="clear" w:color="auto" w:fill="F2F2F2" w:themeFill="background1" w:themeFillShade="F2"/>
          </w:tcPr>
          <w:p w14:paraId="31AE08B2" w14:textId="77777777" w:rsidR="00EC6724" w:rsidRPr="00ED0880" w:rsidRDefault="00EC6724" w:rsidP="00ED0880">
            <w:pPr>
              <w:pStyle w:val="ListeParagraf"/>
              <w:ind w:left="0" w:right="282"/>
              <w:jc w:val="both"/>
              <w:rPr>
                <w:rFonts w:ascii="Tahoma" w:hAnsi="Tahoma" w:cs="Tahoma"/>
                <w:b/>
                <w:sz w:val="12"/>
                <w:szCs w:val="12"/>
              </w:rPr>
            </w:pPr>
          </w:p>
          <w:p w14:paraId="2AF726A5" w14:textId="4B1D3BBF"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Potansiyel Ürün veya Hizmet Alıcısı</w:t>
            </w:r>
          </w:p>
        </w:tc>
        <w:tc>
          <w:tcPr>
            <w:tcW w:w="5245" w:type="dxa"/>
            <w:shd w:val="clear" w:color="auto" w:fill="F2F2F2" w:themeFill="background1" w:themeFillShade="F2"/>
          </w:tcPr>
          <w:p w14:paraId="6E2CE74B" w14:textId="77777777" w:rsidR="00EC6724" w:rsidRPr="00ED0880" w:rsidRDefault="00EC6724" w:rsidP="00ED0880">
            <w:pPr>
              <w:pStyle w:val="ListeParagraf"/>
              <w:ind w:left="0" w:right="282"/>
              <w:jc w:val="both"/>
              <w:rPr>
                <w:rFonts w:ascii="Tahoma" w:hAnsi="Tahoma" w:cs="Tahoma"/>
                <w:sz w:val="12"/>
                <w:szCs w:val="12"/>
              </w:rPr>
            </w:pPr>
          </w:p>
          <w:p w14:paraId="2D019B42" w14:textId="74E55FC6"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Şirketimizin ürün ve hizmetlerini kullanma talebinde veya ilgisinde bulunan</w:t>
            </w:r>
            <w:r w:rsidR="00D907B0">
              <w:rPr>
                <w:rFonts w:ascii="Tahoma" w:hAnsi="Tahoma" w:cs="Tahoma"/>
                <w:sz w:val="12"/>
                <w:szCs w:val="12"/>
              </w:rPr>
              <w:t xml:space="preserve"> müşteri adayı</w:t>
            </w:r>
            <w:r w:rsidRPr="00ED0880">
              <w:rPr>
                <w:rFonts w:ascii="Tahoma" w:hAnsi="Tahoma" w:cs="Tahoma"/>
                <w:sz w:val="12"/>
                <w:szCs w:val="12"/>
              </w:rPr>
              <w:t xml:space="preserve"> gerçek kişiler</w:t>
            </w:r>
          </w:p>
          <w:p w14:paraId="66924E26" w14:textId="151A4CD1" w:rsidR="00EC6724" w:rsidRPr="00ED0880" w:rsidRDefault="00EC6724" w:rsidP="00ED0880">
            <w:pPr>
              <w:pStyle w:val="ListeParagraf"/>
              <w:ind w:left="0" w:right="282"/>
              <w:jc w:val="both"/>
              <w:rPr>
                <w:rFonts w:ascii="Tahoma" w:hAnsi="Tahoma" w:cs="Tahoma"/>
                <w:sz w:val="12"/>
                <w:szCs w:val="12"/>
              </w:rPr>
            </w:pPr>
          </w:p>
        </w:tc>
      </w:tr>
      <w:tr w:rsidR="00EC6724" w:rsidRPr="00ED0880" w14:paraId="57913073" w14:textId="77777777" w:rsidTr="008E1B2A">
        <w:tc>
          <w:tcPr>
            <w:tcW w:w="2832" w:type="dxa"/>
          </w:tcPr>
          <w:p w14:paraId="18E97A85" w14:textId="77777777" w:rsidR="00EC6724" w:rsidRPr="00ED0880" w:rsidRDefault="00EC6724" w:rsidP="00ED0880">
            <w:pPr>
              <w:pStyle w:val="ListeParagraf"/>
              <w:ind w:left="0" w:right="282"/>
              <w:jc w:val="both"/>
              <w:rPr>
                <w:rFonts w:ascii="Tahoma" w:hAnsi="Tahoma" w:cs="Tahoma"/>
                <w:b/>
                <w:sz w:val="12"/>
                <w:szCs w:val="12"/>
              </w:rPr>
            </w:pPr>
          </w:p>
          <w:p w14:paraId="500DFFB5" w14:textId="5E8ABE61"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Hissedar/Ortak</w:t>
            </w:r>
          </w:p>
          <w:p w14:paraId="711B9B8C" w14:textId="7C2E8CD1" w:rsidR="00EC6724" w:rsidRPr="00ED0880" w:rsidRDefault="00EC6724" w:rsidP="00ED0880">
            <w:pPr>
              <w:pStyle w:val="ListeParagraf"/>
              <w:ind w:left="0" w:right="282"/>
              <w:jc w:val="both"/>
              <w:rPr>
                <w:rFonts w:ascii="Tahoma" w:hAnsi="Tahoma" w:cs="Tahoma"/>
                <w:b/>
                <w:sz w:val="12"/>
                <w:szCs w:val="12"/>
              </w:rPr>
            </w:pPr>
          </w:p>
        </w:tc>
        <w:tc>
          <w:tcPr>
            <w:tcW w:w="5245" w:type="dxa"/>
          </w:tcPr>
          <w:p w14:paraId="66B53432" w14:textId="77777777" w:rsidR="00EC6724" w:rsidRPr="00ED0880" w:rsidRDefault="00EC6724" w:rsidP="00ED0880">
            <w:pPr>
              <w:pStyle w:val="ListeParagraf"/>
              <w:ind w:left="0" w:right="282"/>
              <w:jc w:val="both"/>
              <w:rPr>
                <w:rFonts w:ascii="Tahoma" w:hAnsi="Tahoma" w:cs="Tahoma"/>
                <w:sz w:val="12"/>
                <w:szCs w:val="12"/>
              </w:rPr>
            </w:pPr>
          </w:p>
          <w:p w14:paraId="4B2B4F62" w14:textId="4A0A8A57"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w:t>
            </w:r>
            <w:r w:rsidR="00A5748A">
              <w:rPr>
                <w:rFonts w:ascii="Tahoma" w:hAnsi="Tahoma" w:cs="Tahoma"/>
                <w:sz w:val="12"/>
                <w:szCs w:val="12"/>
              </w:rPr>
              <w:t xml:space="preserve"> gerçek kişi hissedarları</w:t>
            </w:r>
          </w:p>
        </w:tc>
      </w:tr>
      <w:tr w:rsidR="00EC6724" w:rsidRPr="00ED0880" w14:paraId="4B078C8C" w14:textId="77777777" w:rsidTr="008E1B2A">
        <w:tc>
          <w:tcPr>
            <w:tcW w:w="2832" w:type="dxa"/>
            <w:shd w:val="clear" w:color="auto" w:fill="F2F2F2" w:themeFill="background1" w:themeFillShade="F2"/>
          </w:tcPr>
          <w:p w14:paraId="56F69AE0" w14:textId="77777777" w:rsidR="00EC6724" w:rsidRPr="00ED0880" w:rsidRDefault="00EC6724" w:rsidP="00ED0880">
            <w:pPr>
              <w:pStyle w:val="ListeParagraf"/>
              <w:ind w:left="0" w:right="282"/>
              <w:jc w:val="both"/>
              <w:rPr>
                <w:rFonts w:ascii="Tahoma" w:hAnsi="Tahoma" w:cs="Tahoma"/>
                <w:b/>
                <w:sz w:val="12"/>
                <w:szCs w:val="12"/>
              </w:rPr>
            </w:pPr>
          </w:p>
          <w:p w14:paraId="2A1969C0" w14:textId="3E420965" w:rsidR="00EC6724" w:rsidRPr="00ED0880" w:rsidRDefault="00EC6724" w:rsidP="00ED0880">
            <w:pPr>
              <w:pStyle w:val="ListeParagraf"/>
              <w:ind w:left="0" w:right="282"/>
              <w:jc w:val="both"/>
              <w:rPr>
                <w:rFonts w:ascii="Tahoma" w:hAnsi="Tahoma" w:cs="Tahoma"/>
                <w:b/>
                <w:sz w:val="12"/>
                <w:szCs w:val="12"/>
              </w:rPr>
            </w:pPr>
            <w:r w:rsidRPr="00ED0880">
              <w:rPr>
                <w:rFonts w:ascii="Tahoma" w:hAnsi="Tahoma" w:cs="Tahoma"/>
                <w:b/>
                <w:sz w:val="12"/>
                <w:szCs w:val="12"/>
              </w:rPr>
              <w:t>Ziyaretçi</w:t>
            </w:r>
          </w:p>
        </w:tc>
        <w:tc>
          <w:tcPr>
            <w:tcW w:w="5245" w:type="dxa"/>
            <w:shd w:val="clear" w:color="auto" w:fill="F2F2F2" w:themeFill="background1" w:themeFillShade="F2"/>
          </w:tcPr>
          <w:p w14:paraId="44178FDB" w14:textId="77777777" w:rsidR="00EC6724" w:rsidRPr="00ED0880" w:rsidRDefault="00EC6724" w:rsidP="00ED0880">
            <w:pPr>
              <w:pStyle w:val="ListeParagraf"/>
              <w:ind w:left="0" w:right="282"/>
              <w:jc w:val="both"/>
              <w:rPr>
                <w:rFonts w:ascii="Tahoma" w:hAnsi="Tahoma" w:cs="Tahoma"/>
                <w:sz w:val="12"/>
                <w:szCs w:val="12"/>
              </w:rPr>
            </w:pPr>
          </w:p>
          <w:p w14:paraId="4DA066CE" w14:textId="52CE5B28" w:rsidR="00EC6724" w:rsidRPr="00ED0880" w:rsidRDefault="00EC6724" w:rsidP="00ED0880">
            <w:pPr>
              <w:pStyle w:val="ListeParagraf"/>
              <w:ind w:left="0" w:right="282"/>
              <w:jc w:val="both"/>
              <w:rPr>
                <w:rFonts w:ascii="Tahoma" w:hAnsi="Tahoma" w:cs="Tahoma"/>
                <w:sz w:val="12"/>
                <w:szCs w:val="12"/>
              </w:rPr>
            </w:pPr>
            <w:r w:rsidRPr="00ED0880">
              <w:rPr>
                <w:rFonts w:ascii="Tahoma" w:hAnsi="Tahoma" w:cs="Tahoma"/>
                <w:sz w:val="12"/>
                <w:szCs w:val="12"/>
              </w:rPr>
              <w:t>Şirketimize bağlı işyerlerine çeşitli amaçlarla fiziken giren veya internet sitelerini herhangi bir amaç ile ziyaret eden gerçek kişiler</w:t>
            </w:r>
          </w:p>
          <w:p w14:paraId="2BFAAE90" w14:textId="77777777" w:rsidR="00EC6724" w:rsidRPr="00ED0880" w:rsidRDefault="00EC6724" w:rsidP="00ED0880">
            <w:pPr>
              <w:pStyle w:val="ListeParagraf"/>
              <w:ind w:left="0" w:right="282"/>
              <w:jc w:val="both"/>
              <w:rPr>
                <w:rFonts w:ascii="Tahoma" w:hAnsi="Tahoma" w:cs="Tahoma"/>
                <w:sz w:val="12"/>
                <w:szCs w:val="12"/>
              </w:rPr>
            </w:pPr>
          </w:p>
        </w:tc>
      </w:tr>
    </w:tbl>
    <w:p w14:paraId="409D5568" w14:textId="77777777" w:rsidR="00920ED8" w:rsidRPr="00ED0880" w:rsidRDefault="00920ED8" w:rsidP="00ED0880">
      <w:pPr>
        <w:pStyle w:val="ListeParagraf"/>
        <w:spacing w:line="240" w:lineRule="auto"/>
        <w:ind w:right="282"/>
        <w:rPr>
          <w:rFonts w:ascii="Tahoma" w:hAnsi="Tahoma" w:cs="Tahoma"/>
          <w:b/>
          <w:sz w:val="16"/>
          <w:szCs w:val="16"/>
        </w:rPr>
      </w:pPr>
    </w:p>
    <w:p w14:paraId="0531544E" w14:textId="6C025221" w:rsidR="009E32B9" w:rsidRPr="00ED0880" w:rsidRDefault="009E32B9" w:rsidP="00ED0880">
      <w:pPr>
        <w:pStyle w:val="ListeParagraf"/>
        <w:numPr>
          <w:ilvl w:val="1"/>
          <w:numId w:val="1"/>
        </w:numPr>
        <w:shd w:val="clear" w:color="auto" w:fill="FFFFFF" w:themeFill="background1"/>
        <w:spacing w:line="240" w:lineRule="auto"/>
        <w:ind w:right="282"/>
        <w:rPr>
          <w:rFonts w:ascii="Tahoma" w:hAnsi="Tahoma" w:cs="Tahoma"/>
          <w:b/>
          <w:sz w:val="16"/>
          <w:szCs w:val="16"/>
        </w:rPr>
      </w:pPr>
      <w:r w:rsidRPr="00ED0880">
        <w:rPr>
          <w:rFonts w:ascii="Tahoma" w:hAnsi="Tahoma" w:cs="Tahoma"/>
          <w:b/>
          <w:sz w:val="16"/>
          <w:szCs w:val="16"/>
        </w:rPr>
        <w:t>TANIMLAR</w:t>
      </w:r>
    </w:p>
    <w:p w14:paraId="30159F6B" w14:textId="77777777" w:rsidR="009E6C55" w:rsidRPr="00ED0880" w:rsidRDefault="009E6C55" w:rsidP="00ED0880">
      <w:pPr>
        <w:pStyle w:val="ListeParagraf"/>
        <w:shd w:val="clear" w:color="auto" w:fill="FFFFFF" w:themeFill="background1"/>
        <w:spacing w:line="240" w:lineRule="auto"/>
        <w:ind w:left="1440" w:right="282"/>
        <w:rPr>
          <w:rFonts w:ascii="Tahoma" w:hAnsi="Tahoma" w:cs="Tahoma"/>
          <w:sz w:val="16"/>
          <w:szCs w:val="16"/>
        </w:rPr>
      </w:pPr>
    </w:p>
    <w:p w14:paraId="4891A735" w14:textId="55DD1A1B" w:rsidR="009E6C55" w:rsidRPr="00ED0880" w:rsidRDefault="009E6C55" w:rsidP="00ED0880">
      <w:pPr>
        <w:pStyle w:val="ListeParagraf"/>
        <w:shd w:val="clear" w:color="auto" w:fill="FFFFFF" w:themeFill="background1"/>
        <w:spacing w:line="240" w:lineRule="auto"/>
        <w:ind w:left="1440" w:right="282"/>
        <w:rPr>
          <w:rFonts w:ascii="Tahoma" w:hAnsi="Tahoma" w:cs="Tahoma"/>
          <w:sz w:val="16"/>
          <w:szCs w:val="16"/>
        </w:rPr>
      </w:pPr>
      <w:r w:rsidRPr="00ED0880">
        <w:rPr>
          <w:rFonts w:ascii="Tahoma" w:hAnsi="Tahoma" w:cs="Tahoma"/>
          <w:sz w:val="16"/>
          <w:szCs w:val="16"/>
        </w:rPr>
        <w:t>İşbu Politikada yer alan kavramlar aşağıdaki anlamları ifade eder.</w:t>
      </w:r>
    </w:p>
    <w:p w14:paraId="1EBA768A" w14:textId="77777777" w:rsidR="007C0C43" w:rsidRPr="00ED0880" w:rsidRDefault="007C0C43" w:rsidP="00ED0880">
      <w:pPr>
        <w:pStyle w:val="ListeParagraf"/>
        <w:spacing w:line="240" w:lineRule="auto"/>
        <w:ind w:right="282"/>
        <w:rPr>
          <w:rFonts w:ascii="Tahoma" w:hAnsi="Tahoma" w:cs="Tahoma"/>
          <w:b/>
          <w:sz w:val="16"/>
          <w:szCs w:val="16"/>
        </w:rPr>
      </w:pPr>
    </w:p>
    <w:tbl>
      <w:tblPr>
        <w:tblStyle w:val="TabloKlavuzu"/>
        <w:tblW w:w="8080"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0"/>
        <w:gridCol w:w="5837"/>
        <w:gridCol w:w="113"/>
      </w:tblGrid>
      <w:tr w:rsidR="00CA012F" w:rsidRPr="00A5748A" w14:paraId="5EC5B491" w14:textId="77777777" w:rsidTr="00ED033B">
        <w:tc>
          <w:tcPr>
            <w:tcW w:w="2130" w:type="dxa"/>
            <w:shd w:val="clear" w:color="auto" w:fill="F2F2F2" w:themeFill="background1" w:themeFillShade="F2"/>
          </w:tcPr>
          <w:p w14:paraId="363BE558" w14:textId="77777777" w:rsidR="00CA012F" w:rsidRPr="00A5748A" w:rsidRDefault="00CA012F" w:rsidP="00ED0880">
            <w:pPr>
              <w:pStyle w:val="ListeParagraf"/>
              <w:ind w:left="0" w:right="282"/>
              <w:jc w:val="center"/>
              <w:rPr>
                <w:rFonts w:ascii="Tahoma" w:hAnsi="Tahoma" w:cs="Tahoma"/>
                <w:b/>
                <w:sz w:val="12"/>
                <w:szCs w:val="12"/>
              </w:rPr>
            </w:pPr>
          </w:p>
          <w:p w14:paraId="32DA2262" w14:textId="77777777" w:rsidR="00CA012F" w:rsidRPr="00A5748A" w:rsidRDefault="00CA012F" w:rsidP="00ED0880">
            <w:pPr>
              <w:pStyle w:val="ListeParagraf"/>
              <w:ind w:left="0" w:right="282"/>
              <w:jc w:val="center"/>
              <w:rPr>
                <w:rFonts w:ascii="Tahoma" w:hAnsi="Tahoma" w:cs="Tahoma"/>
                <w:b/>
                <w:sz w:val="12"/>
                <w:szCs w:val="12"/>
              </w:rPr>
            </w:pPr>
            <w:r w:rsidRPr="00A5748A">
              <w:rPr>
                <w:rFonts w:ascii="Tahoma" w:hAnsi="Tahoma" w:cs="Tahoma"/>
                <w:b/>
                <w:sz w:val="12"/>
                <w:szCs w:val="12"/>
              </w:rPr>
              <w:t>TANIM</w:t>
            </w:r>
          </w:p>
          <w:p w14:paraId="640A020E" w14:textId="61AD0387" w:rsidR="00CA012F" w:rsidRPr="00A5748A" w:rsidRDefault="00CA012F" w:rsidP="00ED0880">
            <w:pPr>
              <w:pStyle w:val="ListeParagraf"/>
              <w:ind w:left="0" w:right="282"/>
              <w:jc w:val="center"/>
              <w:rPr>
                <w:rFonts w:ascii="Tahoma" w:hAnsi="Tahoma" w:cs="Tahoma"/>
                <w:b/>
                <w:sz w:val="12"/>
                <w:szCs w:val="12"/>
              </w:rPr>
            </w:pPr>
          </w:p>
        </w:tc>
        <w:tc>
          <w:tcPr>
            <w:tcW w:w="5950" w:type="dxa"/>
            <w:gridSpan w:val="2"/>
            <w:shd w:val="clear" w:color="auto" w:fill="F2F2F2" w:themeFill="background1" w:themeFillShade="F2"/>
          </w:tcPr>
          <w:p w14:paraId="7565D307" w14:textId="77777777" w:rsidR="00CA012F" w:rsidRPr="00A5748A" w:rsidRDefault="00CA012F" w:rsidP="00ED0880">
            <w:pPr>
              <w:ind w:right="282"/>
              <w:jc w:val="center"/>
              <w:rPr>
                <w:rFonts w:ascii="Tahoma" w:hAnsi="Tahoma" w:cs="Tahoma"/>
                <w:b/>
                <w:sz w:val="12"/>
                <w:szCs w:val="12"/>
              </w:rPr>
            </w:pPr>
          </w:p>
          <w:p w14:paraId="0B07EE72" w14:textId="77777777" w:rsidR="00CA012F" w:rsidRPr="00A5748A" w:rsidRDefault="00CA012F" w:rsidP="00ED0880">
            <w:pPr>
              <w:ind w:right="282"/>
              <w:jc w:val="center"/>
              <w:rPr>
                <w:rFonts w:ascii="Tahoma" w:hAnsi="Tahoma" w:cs="Tahoma"/>
                <w:b/>
                <w:sz w:val="12"/>
                <w:szCs w:val="12"/>
              </w:rPr>
            </w:pPr>
            <w:r w:rsidRPr="00A5748A">
              <w:rPr>
                <w:rFonts w:ascii="Tahoma" w:hAnsi="Tahoma" w:cs="Tahoma"/>
                <w:b/>
                <w:sz w:val="12"/>
                <w:szCs w:val="12"/>
              </w:rPr>
              <w:t>AÇIKLAMA</w:t>
            </w:r>
          </w:p>
          <w:p w14:paraId="1A26D4FD" w14:textId="456D3E9D" w:rsidR="00CA012F" w:rsidRPr="00A5748A" w:rsidRDefault="00CA012F" w:rsidP="00ED0880">
            <w:pPr>
              <w:ind w:right="282"/>
              <w:jc w:val="center"/>
              <w:rPr>
                <w:rFonts w:ascii="Tahoma" w:hAnsi="Tahoma" w:cs="Tahoma"/>
                <w:b/>
                <w:sz w:val="12"/>
                <w:szCs w:val="12"/>
              </w:rPr>
            </w:pPr>
          </w:p>
        </w:tc>
      </w:tr>
      <w:tr w:rsidR="00CA012F" w:rsidRPr="00A5748A" w14:paraId="13CCDFD8" w14:textId="77777777" w:rsidTr="00ED033B">
        <w:tc>
          <w:tcPr>
            <w:tcW w:w="2130" w:type="dxa"/>
          </w:tcPr>
          <w:p w14:paraId="4A5343FC" w14:textId="77777777" w:rsidR="00CA012F" w:rsidRPr="00A5748A" w:rsidRDefault="00CA012F" w:rsidP="00ED0880">
            <w:pPr>
              <w:pStyle w:val="ListeParagraf"/>
              <w:ind w:left="0" w:right="282"/>
              <w:rPr>
                <w:rFonts w:ascii="Tahoma" w:hAnsi="Tahoma" w:cs="Tahoma"/>
                <w:b/>
                <w:sz w:val="12"/>
                <w:szCs w:val="12"/>
              </w:rPr>
            </w:pPr>
          </w:p>
          <w:p w14:paraId="7763F9B4" w14:textId="77777777"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Alıcı Grubu</w:t>
            </w:r>
          </w:p>
          <w:p w14:paraId="26BCC1C4" w14:textId="4E8A23BE" w:rsidR="00CA012F" w:rsidRPr="00A5748A" w:rsidRDefault="00CA012F" w:rsidP="00ED0880">
            <w:pPr>
              <w:pStyle w:val="ListeParagraf"/>
              <w:ind w:left="0" w:right="282"/>
              <w:rPr>
                <w:rFonts w:ascii="Tahoma" w:hAnsi="Tahoma" w:cs="Tahoma"/>
                <w:b/>
                <w:sz w:val="12"/>
                <w:szCs w:val="12"/>
              </w:rPr>
            </w:pPr>
          </w:p>
        </w:tc>
        <w:tc>
          <w:tcPr>
            <w:tcW w:w="5950" w:type="dxa"/>
            <w:gridSpan w:val="2"/>
          </w:tcPr>
          <w:p w14:paraId="516F6274" w14:textId="77777777" w:rsidR="00CA012F" w:rsidRPr="00A5748A" w:rsidRDefault="00CA012F" w:rsidP="00ED0880">
            <w:pPr>
              <w:ind w:right="282"/>
              <w:jc w:val="both"/>
              <w:rPr>
                <w:rFonts w:ascii="Tahoma" w:hAnsi="Tahoma" w:cs="Tahoma"/>
                <w:sz w:val="12"/>
                <w:szCs w:val="12"/>
              </w:rPr>
            </w:pPr>
          </w:p>
          <w:p w14:paraId="3DD477CD" w14:textId="77777777" w:rsidR="00CA012F" w:rsidRPr="00A5748A" w:rsidRDefault="00CA012F" w:rsidP="00ED0880">
            <w:pPr>
              <w:ind w:right="282"/>
              <w:jc w:val="both"/>
              <w:rPr>
                <w:rFonts w:ascii="Tahoma" w:hAnsi="Tahoma" w:cs="Tahoma"/>
                <w:sz w:val="12"/>
                <w:szCs w:val="12"/>
              </w:rPr>
            </w:pPr>
            <w:r w:rsidRPr="00A5748A">
              <w:rPr>
                <w:rFonts w:ascii="Tahoma" w:hAnsi="Tahoma" w:cs="Tahoma"/>
                <w:sz w:val="12"/>
                <w:szCs w:val="12"/>
              </w:rPr>
              <w:t>Veri sorumlusu tarafından kişisel verilerin aktarıldığı gerçek veya tüzel kişi kategorisi.</w:t>
            </w:r>
          </w:p>
          <w:p w14:paraId="7D4D268D" w14:textId="617AB47F" w:rsidR="00CA012F" w:rsidRPr="00A5748A" w:rsidRDefault="00CA012F" w:rsidP="00ED0880">
            <w:pPr>
              <w:ind w:right="282"/>
              <w:jc w:val="both"/>
              <w:rPr>
                <w:rFonts w:ascii="Tahoma" w:hAnsi="Tahoma" w:cs="Tahoma"/>
                <w:sz w:val="12"/>
                <w:szCs w:val="12"/>
              </w:rPr>
            </w:pPr>
          </w:p>
        </w:tc>
      </w:tr>
      <w:tr w:rsidR="00CA012F" w:rsidRPr="00A5748A" w14:paraId="40CD9369" w14:textId="77777777" w:rsidTr="00ED033B">
        <w:tc>
          <w:tcPr>
            <w:tcW w:w="2130" w:type="dxa"/>
            <w:shd w:val="clear" w:color="auto" w:fill="F2F2F2" w:themeFill="background1" w:themeFillShade="F2"/>
          </w:tcPr>
          <w:p w14:paraId="1B04CD9D" w14:textId="77777777" w:rsidR="00CA012F" w:rsidRPr="00A5748A" w:rsidRDefault="00CA012F" w:rsidP="00ED0880">
            <w:pPr>
              <w:pStyle w:val="ListeParagraf"/>
              <w:ind w:left="0" w:right="282"/>
              <w:rPr>
                <w:rFonts w:ascii="Tahoma" w:hAnsi="Tahoma" w:cs="Tahoma"/>
                <w:b/>
                <w:sz w:val="12"/>
                <w:szCs w:val="12"/>
              </w:rPr>
            </w:pPr>
          </w:p>
          <w:p w14:paraId="2250C738" w14:textId="77777777"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Açık Rıza</w:t>
            </w:r>
          </w:p>
          <w:p w14:paraId="41D096BA" w14:textId="023F2246" w:rsidR="00CA012F" w:rsidRPr="00A5748A" w:rsidRDefault="00CA012F" w:rsidP="00ED0880">
            <w:pPr>
              <w:pStyle w:val="ListeParagraf"/>
              <w:ind w:left="0" w:right="282"/>
              <w:rPr>
                <w:rFonts w:ascii="Tahoma" w:hAnsi="Tahoma" w:cs="Tahoma"/>
                <w:b/>
                <w:sz w:val="12"/>
                <w:szCs w:val="12"/>
              </w:rPr>
            </w:pPr>
          </w:p>
        </w:tc>
        <w:tc>
          <w:tcPr>
            <w:tcW w:w="5950" w:type="dxa"/>
            <w:gridSpan w:val="2"/>
            <w:shd w:val="clear" w:color="auto" w:fill="F2F2F2" w:themeFill="background1" w:themeFillShade="F2"/>
          </w:tcPr>
          <w:p w14:paraId="227BC0F4" w14:textId="77777777" w:rsidR="00CA012F" w:rsidRPr="00A5748A" w:rsidRDefault="00CA012F" w:rsidP="00ED0880">
            <w:pPr>
              <w:ind w:right="282"/>
              <w:jc w:val="both"/>
              <w:rPr>
                <w:rFonts w:ascii="Tahoma" w:hAnsi="Tahoma" w:cs="Tahoma"/>
                <w:sz w:val="12"/>
                <w:szCs w:val="12"/>
              </w:rPr>
            </w:pPr>
          </w:p>
          <w:p w14:paraId="00A60C83" w14:textId="77777777" w:rsidR="00CA012F" w:rsidRPr="00A5748A" w:rsidRDefault="00CA012F" w:rsidP="00ED0880">
            <w:pPr>
              <w:ind w:right="282"/>
              <w:jc w:val="both"/>
              <w:rPr>
                <w:rFonts w:ascii="Tahoma" w:hAnsi="Tahoma" w:cs="Tahoma"/>
                <w:sz w:val="12"/>
                <w:szCs w:val="12"/>
              </w:rPr>
            </w:pPr>
            <w:r w:rsidRPr="00A5748A">
              <w:rPr>
                <w:rFonts w:ascii="Tahoma" w:hAnsi="Tahoma" w:cs="Tahoma"/>
                <w:sz w:val="12"/>
                <w:szCs w:val="12"/>
              </w:rPr>
              <w:t>Belirli bir konuya ilişkin, bilgilendirilmeye dayanan ve özgür iradeyle açıklanan rıza.</w:t>
            </w:r>
          </w:p>
          <w:p w14:paraId="1C59EC5E" w14:textId="25A34FC9" w:rsidR="00CA012F" w:rsidRPr="00A5748A" w:rsidRDefault="00CA012F" w:rsidP="00ED0880">
            <w:pPr>
              <w:ind w:right="282"/>
              <w:jc w:val="both"/>
              <w:rPr>
                <w:rFonts w:ascii="Tahoma" w:hAnsi="Tahoma" w:cs="Tahoma"/>
                <w:sz w:val="12"/>
                <w:szCs w:val="12"/>
              </w:rPr>
            </w:pPr>
          </w:p>
        </w:tc>
      </w:tr>
      <w:tr w:rsidR="00ED033B" w:rsidRPr="00A5748A" w14:paraId="3D70A680" w14:textId="77777777" w:rsidTr="00ED033B">
        <w:trPr>
          <w:gridAfter w:val="1"/>
          <w:wAfter w:w="113" w:type="dxa"/>
        </w:trPr>
        <w:tc>
          <w:tcPr>
            <w:tcW w:w="2125" w:type="dxa"/>
          </w:tcPr>
          <w:p w14:paraId="4AEF388A" w14:textId="77777777" w:rsidR="00ED033B" w:rsidRDefault="00ED033B" w:rsidP="00ED033B">
            <w:pPr>
              <w:pStyle w:val="ListeParagraf"/>
              <w:ind w:left="0" w:right="282"/>
              <w:rPr>
                <w:rFonts w:ascii="Tahoma" w:hAnsi="Tahoma" w:cs="Tahoma"/>
                <w:b/>
                <w:sz w:val="12"/>
                <w:szCs w:val="12"/>
              </w:rPr>
            </w:pPr>
          </w:p>
          <w:p w14:paraId="66B11484" w14:textId="75B564F6" w:rsidR="00ED033B" w:rsidRPr="00E31EFF" w:rsidRDefault="00ED033B" w:rsidP="00ED033B">
            <w:pPr>
              <w:pStyle w:val="ListeParagraf"/>
              <w:ind w:left="0" w:right="282"/>
              <w:rPr>
                <w:rFonts w:ascii="Tahoma" w:hAnsi="Tahoma" w:cs="Tahoma"/>
                <w:b/>
                <w:sz w:val="12"/>
                <w:szCs w:val="12"/>
              </w:rPr>
            </w:pPr>
            <w:r w:rsidRPr="00E31EFF">
              <w:rPr>
                <w:rFonts w:ascii="Tahoma" w:hAnsi="Tahoma" w:cs="Tahoma"/>
                <w:b/>
                <w:sz w:val="12"/>
                <w:szCs w:val="12"/>
              </w:rPr>
              <w:t>Aydınlatma Yükümlülüğü</w:t>
            </w:r>
          </w:p>
        </w:tc>
        <w:tc>
          <w:tcPr>
            <w:tcW w:w="5837" w:type="dxa"/>
          </w:tcPr>
          <w:p w14:paraId="326CF9B9" w14:textId="77777777" w:rsidR="00ED033B" w:rsidRPr="00E31EFF" w:rsidRDefault="00ED033B" w:rsidP="00ED033B">
            <w:pPr>
              <w:pStyle w:val="ListeParagraf"/>
              <w:ind w:left="40" w:right="282"/>
              <w:jc w:val="both"/>
              <w:rPr>
                <w:rFonts w:ascii="Tahoma" w:hAnsi="Tahoma" w:cs="Tahoma"/>
                <w:sz w:val="12"/>
                <w:szCs w:val="12"/>
              </w:rPr>
            </w:pPr>
          </w:p>
          <w:p w14:paraId="19B50C05" w14:textId="77777777" w:rsidR="00ED033B" w:rsidRPr="00A5748A" w:rsidRDefault="00ED033B" w:rsidP="00ED033B">
            <w:pPr>
              <w:pStyle w:val="ListeParagraf"/>
              <w:ind w:left="40" w:right="282"/>
              <w:jc w:val="both"/>
              <w:rPr>
                <w:rFonts w:ascii="Tahoma" w:hAnsi="Tahoma" w:cs="Tahoma"/>
                <w:sz w:val="12"/>
                <w:szCs w:val="12"/>
              </w:rPr>
            </w:pPr>
            <w:r w:rsidRPr="00E31EFF">
              <w:rPr>
                <w:rFonts w:ascii="Tahoma" w:hAnsi="Tahoma" w:cs="Tahoma"/>
                <w:sz w:val="12"/>
                <w:szCs w:val="12"/>
              </w:rPr>
              <w:t>Kişisel verinin hangi amaçla ne kadar süre saklanacağı, hangi yöntemle toplandığı, nasıl muhafaza edildiği ve 3. kişilerle paylaşılıp paylaşılmayacağı hususlarında ilgili kişiye yapılan yasal bildirim zorunluluğu</w:t>
            </w:r>
          </w:p>
          <w:p w14:paraId="519ADF2D" w14:textId="77777777" w:rsidR="00ED033B" w:rsidRPr="00A5748A" w:rsidRDefault="00ED033B" w:rsidP="00ED033B">
            <w:pPr>
              <w:pStyle w:val="ListeParagraf"/>
              <w:ind w:left="40" w:right="282"/>
              <w:jc w:val="both"/>
              <w:rPr>
                <w:rFonts w:ascii="Tahoma" w:hAnsi="Tahoma" w:cs="Tahoma"/>
                <w:sz w:val="12"/>
                <w:szCs w:val="12"/>
              </w:rPr>
            </w:pPr>
          </w:p>
        </w:tc>
      </w:tr>
      <w:tr w:rsidR="00ED033B" w:rsidRPr="00A5748A" w14:paraId="4726BFFC" w14:textId="77777777" w:rsidTr="00ED033B">
        <w:tc>
          <w:tcPr>
            <w:tcW w:w="2130" w:type="dxa"/>
          </w:tcPr>
          <w:p w14:paraId="17CEE682" w14:textId="77777777" w:rsidR="00ED033B" w:rsidRPr="00A5748A" w:rsidRDefault="00ED033B" w:rsidP="00ED0880">
            <w:pPr>
              <w:pStyle w:val="ListeParagraf"/>
              <w:ind w:left="0" w:right="282"/>
              <w:rPr>
                <w:rFonts w:ascii="Tahoma" w:hAnsi="Tahoma" w:cs="Tahoma"/>
                <w:b/>
                <w:sz w:val="12"/>
                <w:szCs w:val="12"/>
              </w:rPr>
            </w:pPr>
          </w:p>
        </w:tc>
        <w:tc>
          <w:tcPr>
            <w:tcW w:w="5950" w:type="dxa"/>
            <w:gridSpan w:val="2"/>
          </w:tcPr>
          <w:p w14:paraId="776DB787" w14:textId="77777777" w:rsidR="00ED033B" w:rsidRPr="00A5748A" w:rsidRDefault="00ED033B" w:rsidP="00ED0880">
            <w:pPr>
              <w:pStyle w:val="ListeParagraf"/>
              <w:ind w:left="40" w:right="282"/>
              <w:jc w:val="both"/>
              <w:rPr>
                <w:rFonts w:ascii="Tahoma" w:hAnsi="Tahoma" w:cs="Tahoma"/>
                <w:sz w:val="12"/>
                <w:szCs w:val="12"/>
              </w:rPr>
            </w:pPr>
          </w:p>
        </w:tc>
      </w:tr>
      <w:tr w:rsidR="00CA012F" w:rsidRPr="00A5748A" w14:paraId="199BFF01" w14:textId="77777777" w:rsidTr="00ED033B">
        <w:tc>
          <w:tcPr>
            <w:tcW w:w="2130" w:type="dxa"/>
            <w:shd w:val="clear" w:color="auto" w:fill="F2F2F2" w:themeFill="background1" w:themeFillShade="F2"/>
          </w:tcPr>
          <w:p w14:paraId="0FF77841" w14:textId="77777777" w:rsidR="00CA012F" w:rsidRPr="00A5748A" w:rsidRDefault="00CA012F" w:rsidP="00ED0880">
            <w:pPr>
              <w:pStyle w:val="ListeParagraf"/>
              <w:ind w:left="0" w:right="282"/>
              <w:rPr>
                <w:rFonts w:ascii="Tahoma" w:hAnsi="Tahoma" w:cs="Tahoma"/>
                <w:b/>
                <w:sz w:val="12"/>
                <w:szCs w:val="12"/>
              </w:rPr>
            </w:pPr>
          </w:p>
          <w:p w14:paraId="52223433" w14:textId="17FE35CA"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Anonim Hale Getirme</w:t>
            </w:r>
          </w:p>
        </w:tc>
        <w:tc>
          <w:tcPr>
            <w:tcW w:w="5950" w:type="dxa"/>
            <w:gridSpan w:val="2"/>
            <w:shd w:val="clear" w:color="auto" w:fill="F2F2F2" w:themeFill="background1" w:themeFillShade="F2"/>
          </w:tcPr>
          <w:p w14:paraId="7D3AB615" w14:textId="77777777" w:rsidR="00CA012F" w:rsidRPr="00A5748A" w:rsidRDefault="00CA012F" w:rsidP="00ED0880">
            <w:pPr>
              <w:pStyle w:val="ListeParagraf"/>
              <w:ind w:left="40" w:right="282"/>
              <w:jc w:val="both"/>
              <w:rPr>
                <w:rFonts w:ascii="Tahoma" w:hAnsi="Tahoma" w:cs="Tahoma"/>
                <w:sz w:val="12"/>
                <w:szCs w:val="12"/>
              </w:rPr>
            </w:pPr>
          </w:p>
          <w:p w14:paraId="5068422F"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verilerin, başka verilerle eşleştirilerek dahi hiçbir surette kimliği belirli veya belirlenebilir bir gerçek kişiyle ilişkilendirilemeyecek hale getirilmesi.</w:t>
            </w:r>
          </w:p>
          <w:p w14:paraId="0406F2C4" w14:textId="5DDEFC1E" w:rsidR="00CA012F" w:rsidRPr="00A5748A" w:rsidRDefault="00CA012F" w:rsidP="00ED0880">
            <w:pPr>
              <w:pStyle w:val="ListeParagraf"/>
              <w:ind w:left="40" w:right="282"/>
              <w:jc w:val="both"/>
              <w:rPr>
                <w:rFonts w:ascii="Tahoma" w:hAnsi="Tahoma" w:cs="Tahoma"/>
                <w:sz w:val="12"/>
                <w:szCs w:val="12"/>
              </w:rPr>
            </w:pPr>
          </w:p>
        </w:tc>
      </w:tr>
      <w:tr w:rsidR="00CA012F" w:rsidRPr="00A5748A" w14:paraId="3D613B59" w14:textId="77777777" w:rsidTr="00ED033B">
        <w:tc>
          <w:tcPr>
            <w:tcW w:w="2130" w:type="dxa"/>
            <w:shd w:val="clear" w:color="auto" w:fill="FFFFFF" w:themeFill="background1"/>
          </w:tcPr>
          <w:p w14:paraId="23CCFEFA" w14:textId="77777777" w:rsidR="00CA012F" w:rsidRPr="00A5748A" w:rsidRDefault="00CA012F" w:rsidP="00ED0880">
            <w:pPr>
              <w:pStyle w:val="ListeParagraf"/>
              <w:ind w:left="0" w:right="282"/>
              <w:rPr>
                <w:rFonts w:ascii="Tahoma" w:hAnsi="Tahoma" w:cs="Tahoma"/>
                <w:b/>
                <w:sz w:val="12"/>
                <w:szCs w:val="12"/>
              </w:rPr>
            </w:pPr>
          </w:p>
          <w:p w14:paraId="2B20D8EA" w14:textId="555456C7"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Elektronik Ortam</w:t>
            </w:r>
          </w:p>
        </w:tc>
        <w:tc>
          <w:tcPr>
            <w:tcW w:w="5950" w:type="dxa"/>
            <w:gridSpan w:val="2"/>
            <w:shd w:val="clear" w:color="auto" w:fill="FFFFFF" w:themeFill="background1"/>
          </w:tcPr>
          <w:p w14:paraId="4ABFE282" w14:textId="77777777" w:rsidR="00CA012F" w:rsidRPr="00A5748A" w:rsidRDefault="00CA012F" w:rsidP="00ED0880">
            <w:pPr>
              <w:pStyle w:val="ListeParagraf"/>
              <w:ind w:left="40" w:right="282"/>
              <w:jc w:val="both"/>
              <w:rPr>
                <w:rFonts w:ascii="Tahoma" w:hAnsi="Tahoma" w:cs="Tahoma"/>
                <w:sz w:val="12"/>
                <w:szCs w:val="12"/>
              </w:rPr>
            </w:pPr>
          </w:p>
          <w:p w14:paraId="3E618279"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verilerin elektronik aygıtlar ile oluşturulabildiği, okunabildiği, değiştirilebildiği ve yazılabildiği ortamlar.</w:t>
            </w:r>
          </w:p>
          <w:p w14:paraId="5C7631CC" w14:textId="55B8E764" w:rsidR="00CA012F" w:rsidRPr="00A5748A" w:rsidRDefault="00CA012F" w:rsidP="00ED0880">
            <w:pPr>
              <w:pStyle w:val="ListeParagraf"/>
              <w:ind w:left="40" w:right="282"/>
              <w:jc w:val="both"/>
              <w:rPr>
                <w:rFonts w:ascii="Tahoma" w:hAnsi="Tahoma" w:cs="Tahoma"/>
                <w:sz w:val="12"/>
                <w:szCs w:val="12"/>
              </w:rPr>
            </w:pPr>
          </w:p>
        </w:tc>
      </w:tr>
      <w:tr w:rsidR="00CA012F" w:rsidRPr="00A5748A" w14:paraId="29F273E1" w14:textId="77777777" w:rsidTr="00ED033B">
        <w:tc>
          <w:tcPr>
            <w:tcW w:w="2130" w:type="dxa"/>
            <w:shd w:val="clear" w:color="auto" w:fill="F2F2F2" w:themeFill="background1" w:themeFillShade="F2"/>
          </w:tcPr>
          <w:p w14:paraId="0A5E7A7D" w14:textId="77777777" w:rsidR="00CA012F" w:rsidRPr="00A5748A" w:rsidRDefault="00CA012F" w:rsidP="00ED0880">
            <w:pPr>
              <w:pStyle w:val="ListeParagraf"/>
              <w:ind w:left="0" w:right="282"/>
              <w:rPr>
                <w:rFonts w:ascii="Tahoma" w:hAnsi="Tahoma" w:cs="Tahoma"/>
                <w:b/>
                <w:sz w:val="12"/>
                <w:szCs w:val="12"/>
              </w:rPr>
            </w:pPr>
          </w:p>
          <w:p w14:paraId="0E987DE5" w14:textId="2D9CF0A1"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Elektronik Olmayan Ortam</w:t>
            </w:r>
          </w:p>
        </w:tc>
        <w:tc>
          <w:tcPr>
            <w:tcW w:w="5950" w:type="dxa"/>
            <w:gridSpan w:val="2"/>
            <w:shd w:val="clear" w:color="auto" w:fill="F2F2F2" w:themeFill="background1" w:themeFillShade="F2"/>
          </w:tcPr>
          <w:p w14:paraId="3DD72F5A" w14:textId="77777777" w:rsidR="00CA012F" w:rsidRPr="00A5748A" w:rsidRDefault="00CA012F" w:rsidP="00ED0880">
            <w:pPr>
              <w:pStyle w:val="ListeParagraf"/>
              <w:ind w:left="40" w:right="282"/>
              <w:jc w:val="both"/>
              <w:rPr>
                <w:rFonts w:ascii="Tahoma" w:hAnsi="Tahoma" w:cs="Tahoma"/>
                <w:sz w:val="12"/>
                <w:szCs w:val="12"/>
              </w:rPr>
            </w:pPr>
          </w:p>
          <w:p w14:paraId="03406FE8"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Elektronik ortamların dışında kalan tüm yazılı, basılı, görsel vb. diğer ortamlar.</w:t>
            </w:r>
          </w:p>
          <w:p w14:paraId="456E0CEB" w14:textId="619AF0F0" w:rsidR="00CA012F" w:rsidRPr="00A5748A" w:rsidRDefault="00CA012F" w:rsidP="00ED0880">
            <w:pPr>
              <w:pStyle w:val="ListeParagraf"/>
              <w:ind w:left="40" w:right="282"/>
              <w:jc w:val="both"/>
              <w:rPr>
                <w:rFonts w:ascii="Tahoma" w:hAnsi="Tahoma" w:cs="Tahoma"/>
                <w:sz w:val="12"/>
                <w:szCs w:val="12"/>
              </w:rPr>
            </w:pPr>
          </w:p>
        </w:tc>
      </w:tr>
      <w:tr w:rsidR="00CA012F" w:rsidRPr="00A5748A" w14:paraId="4760F8C5" w14:textId="77777777" w:rsidTr="00ED033B">
        <w:tc>
          <w:tcPr>
            <w:tcW w:w="2130" w:type="dxa"/>
            <w:shd w:val="clear" w:color="auto" w:fill="FFFFFF" w:themeFill="background1"/>
          </w:tcPr>
          <w:p w14:paraId="658DD3B1" w14:textId="77777777" w:rsidR="00CA012F" w:rsidRPr="00A5748A" w:rsidRDefault="00CA012F" w:rsidP="00ED0880">
            <w:pPr>
              <w:pStyle w:val="ListeParagraf"/>
              <w:ind w:left="0" w:right="282"/>
              <w:rPr>
                <w:rFonts w:ascii="Tahoma" w:hAnsi="Tahoma" w:cs="Tahoma"/>
                <w:b/>
                <w:sz w:val="12"/>
                <w:szCs w:val="12"/>
              </w:rPr>
            </w:pPr>
          </w:p>
          <w:p w14:paraId="4C075366" w14:textId="50519287"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İlgili Kişi</w:t>
            </w:r>
          </w:p>
        </w:tc>
        <w:tc>
          <w:tcPr>
            <w:tcW w:w="5950" w:type="dxa"/>
            <w:gridSpan w:val="2"/>
            <w:shd w:val="clear" w:color="auto" w:fill="FFFFFF" w:themeFill="background1"/>
          </w:tcPr>
          <w:p w14:paraId="5A11D373" w14:textId="77777777" w:rsidR="00CA012F" w:rsidRPr="00A5748A" w:rsidRDefault="00CA012F" w:rsidP="00ED0880">
            <w:pPr>
              <w:pStyle w:val="ListeParagraf"/>
              <w:ind w:left="40" w:right="282"/>
              <w:jc w:val="both"/>
              <w:rPr>
                <w:rFonts w:ascii="Tahoma" w:hAnsi="Tahoma" w:cs="Tahoma"/>
                <w:sz w:val="12"/>
                <w:szCs w:val="12"/>
              </w:rPr>
            </w:pPr>
          </w:p>
          <w:p w14:paraId="78E9B725"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verisi işlenen gerçek kişi.</w:t>
            </w:r>
          </w:p>
          <w:p w14:paraId="2915E0E2" w14:textId="557D2379" w:rsidR="00CA012F" w:rsidRPr="00A5748A" w:rsidRDefault="00CA012F" w:rsidP="00ED0880">
            <w:pPr>
              <w:pStyle w:val="ListeParagraf"/>
              <w:ind w:left="40" w:right="282"/>
              <w:jc w:val="both"/>
              <w:rPr>
                <w:rFonts w:ascii="Tahoma" w:hAnsi="Tahoma" w:cs="Tahoma"/>
                <w:sz w:val="12"/>
                <w:szCs w:val="12"/>
              </w:rPr>
            </w:pPr>
          </w:p>
        </w:tc>
      </w:tr>
      <w:tr w:rsidR="00CA012F" w:rsidRPr="00A5748A" w14:paraId="23F0C95A" w14:textId="77777777" w:rsidTr="00ED033B">
        <w:tc>
          <w:tcPr>
            <w:tcW w:w="2130" w:type="dxa"/>
            <w:shd w:val="clear" w:color="auto" w:fill="F2F2F2" w:themeFill="background1" w:themeFillShade="F2"/>
          </w:tcPr>
          <w:p w14:paraId="0CFF15AE" w14:textId="77777777" w:rsidR="00CA012F" w:rsidRPr="00A5748A" w:rsidRDefault="00CA012F" w:rsidP="00ED0880">
            <w:pPr>
              <w:pStyle w:val="ListeParagraf"/>
              <w:ind w:left="0" w:right="282"/>
              <w:rPr>
                <w:rFonts w:ascii="Tahoma" w:hAnsi="Tahoma" w:cs="Tahoma"/>
                <w:b/>
                <w:sz w:val="12"/>
                <w:szCs w:val="12"/>
              </w:rPr>
            </w:pPr>
          </w:p>
          <w:p w14:paraId="165A25FC" w14:textId="76A245DD"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İmha</w:t>
            </w:r>
          </w:p>
        </w:tc>
        <w:tc>
          <w:tcPr>
            <w:tcW w:w="5950" w:type="dxa"/>
            <w:gridSpan w:val="2"/>
            <w:shd w:val="clear" w:color="auto" w:fill="F2F2F2" w:themeFill="background1" w:themeFillShade="F2"/>
          </w:tcPr>
          <w:p w14:paraId="39240B84" w14:textId="77777777" w:rsidR="00CA012F" w:rsidRPr="00A5748A" w:rsidRDefault="00CA012F" w:rsidP="00ED0880">
            <w:pPr>
              <w:pStyle w:val="ListeParagraf"/>
              <w:ind w:left="40" w:right="282"/>
              <w:jc w:val="both"/>
              <w:rPr>
                <w:rFonts w:ascii="Tahoma" w:hAnsi="Tahoma" w:cs="Tahoma"/>
                <w:sz w:val="12"/>
                <w:szCs w:val="12"/>
              </w:rPr>
            </w:pPr>
          </w:p>
          <w:p w14:paraId="7A017851"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verilerin silinmesi, yok edilmesi veya anonim hale getirilmesi.</w:t>
            </w:r>
          </w:p>
          <w:p w14:paraId="2E58E909" w14:textId="31BCC021" w:rsidR="00CA012F" w:rsidRPr="00A5748A" w:rsidRDefault="00CA012F" w:rsidP="00ED0880">
            <w:pPr>
              <w:pStyle w:val="ListeParagraf"/>
              <w:ind w:left="40" w:right="282"/>
              <w:jc w:val="both"/>
              <w:rPr>
                <w:rFonts w:ascii="Tahoma" w:hAnsi="Tahoma" w:cs="Tahoma"/>
                <w:sz w:val="12"/>
                <w:szCs w:val="12"/>
              </w:rPr>
            </w:pPr>
          </w:p>
        </w:tc>
      </w:tr>
      <w:tr w:rsidR="00CA012F" w:rsidRPr="00A5748A" w14:paraId="7C1453D6" w14:textId="77777777" w:rsidTr="00ED033B">
        <w:tc>
          <w:tcPr>
            <w:tcW w:w="2130" w:type="dxa"/>
            <w:shd w:val="clear" w:color="auto" w:fill="FFFFFF" w:themeFill="background1"/>
          </w:tcPr>
          <w:p w14:paraId="30EF68A9" w14:textId="77777777" w:rsidR="00CA012F" w:rsidRPr="00A5748A" w:rsidRDefault="00CA012F" w:rsidP="00ED0880">
            <w:pPr>
              <w:pStyle w:val="ListeParagraf"/>
              <w:ind w:left="0" w:right="282"/>
              <w:rPr>
                <w:rFonts w:ascii="Tahoma" w:hAnsi="Tahoma" w:cs="Tahoma"/>
                <w:b/>
                <w:sz w:val="12"/>
                <w:szCs w:val="12"/>
              </w:rPr>
            </w:pPr>
          </w:p>
          <w:p w14:paraId="5BC613AD" w14:textId="69C17C3E"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Kayıt Ortamı</w:t>
            </w:r>
          </w:p>
        </w:tc>
        <w:tc>
          <w:tcPr>
            <w:tcW w:w="5950" w:type="dxa"/>
            <w:gridSpan w:val="2"/>
            <w:shd w:val="clear" w:color="auto" w:fill="FFFFFF" w:themeFill="background1"/>
          </w:tcPr>
          <w:p w14:paraId="36DA9135" w14:textId="77777777" w:rsidR="00CA012F" w:rsidRPr="00A5748A" w:rsidRDefault="00CA012F" w:rsidP="00ED0880">
            <w:pPr>
              <w:pStyle w:val="ListeParagraf"/>
              <w:ind w:left="40" w:right="282"/>
              <w:jc w:val="both"/>
              <w:rPr>
                <w:rFonts w:ascii="Tahoma" w:hAnsi="Tahoma" w:cs="Tahoma"/>
                <w:sz w:val="12"/>
                <w:szCs w:val="12"/>
              </w:rPr>
            </w:pPr>
          </w:p>
          <w:p w14:paraId="2571A201"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Tamamen veya kısmen otomatik olan ya da herhangi bir veri kayıt sisteminin parçası olmak kaydıyla otomatik olmayan yollarla işlenen kişisel verilerin bulunduğu her türlü ortam.</w:t>
            </w:r>
          </w:p>
          <w:p w14:paraId="14C60D1C" w14:textId="77777777" w:rsidR="00CA012F" w:rsidRDefault="00CA012F" w:rsidP="00ED0880">
            <w:pPr>
              <w:pStyle w:val="ListeParagraf"/>
              <w:ind w:left="40" w:right="282"/>
              <w:jc w:val="both"/>
              <w:rPr>
                <w:rFonts w:ascii="Tahoma" w:hAnsi="Tahoma" w:cs="Tahoma"/>
                <w:sz w:val="12"/>
                <w:szCs w:val="12"/>
              </w:rPr>
            </w:pPr>
          </w:p>
          <w:p w14:paraId="34B0C222" w14:textId="608E6636" w:rsidR="004450E2" w:rsidRPr="00A5748A" w:rsidRDefault="00241A14" w:rsidP="00241A14">
            <w:pPr>
              <w:pStyle w:val="ListeParagraf"/>
              <w:tabs>
                <w:tab w:val="left" w:pos="3233"/>
              </w:tabs>
              <w:ind w:left="40" w:right="282"/>
              <w:jc w:val="both"/>
              <w:rPr>
                <w:rFonts w:ascii="Tahoma" w:hAnsi="Tahoma" w:cs="Tahoma"/>
                <w:sz w:val="12"/>
                <w:szCs w:val="12"/>
              </w:rPr>
            </w:pPr>
            <w:r>
              <w:rPr>
                <w:rFonts w:ascii="Tahoma" w:hAnsi="Tahoma" w:cs="Tahoma"/>
                <w:sz w:val="12"/>
                <w:szCs w:val="12"/>
              </w:rPr>
              <w:tab/>
            </w:r>
          </w:p>
        </w:tc>
      </w:tr>
      <w:tr w:rsidR="00CA012F" w:rsidRPr="00A5748A" w14:paraId="3A001079" w14:textId="77777777" w:rsidTr="00ED033B">
        <w:tc>
          <w:tcPr>
            <w:tcW w:w="2130" w:type="dxa"/>
            <w:shd w:val="clear" w:color="auto" w:fill="F2F2F2" w:themeFill="background1" w:themeFillShade="F2"/>
          </w:tcPr>
          <w:p w14:paraId="6B8EFAED" w14:textId="77777777" w:rsidR="00CA012F" w:rsidRPr="00A5748A" w:rsidRDefault="00CA012F" w:rsidP="00ED0880">
            <w:pPr>
              <w:pStyle w:val="ListeParagraf"/>
              <w:ind w:left="0" w:right="282"/>
              <w:rPr>
                <w:rFonts w:ascii="Tahoma" w:hAnsi="Tahoma" w:cs="Tahoma"/>
                <w:b/>
                <w:sz w:val="12"/>
                <w:szCs w:val="12"/>
              </w:rPr>
            </w:pPr>
          </w:p>
          <w:p w14:paraId="14236050" w14:textId="4543D7C9" w:rsidR="00CA012F" w:rsidRPr="00A5748A" w:rsidRDefault="00CA012F" w:rsidP="00F9517A">
            <w:pPr>
              <w:pStyle w:val="ListeParagraf"/>
              <w:tabs>
                <w:tab w:val="left" w:pos="1490"/>
              </w:tabs>
              <w:ind w:left="0" w:right="282"/>
              <w:rPr>
                <w:rFonts w:ascii="Tahoma" w:hAnsi="Tahoma" w:cs="Tahoma"/>
                <w:b/>
                <w:sz w:val="12"/>
                <w:szCs w:val="12"/>
              </w:rPr>
            </w:pPr>
            <w:r w:rsidRPr="00A5748A">
              <w:rPr>
                <w:rFonts w:ascii="Tahoma" w:hAnsi="Tahoma" w:cs="Tahoma"/>
                <w:b/>
                <w:sz w:val="12"/>
                <w:szCs w:val="12"/>
              </w:rPr>
              <w:t>Kişisel Veri</w:t>
            </w:r>
            <w:r w:rsidR="00F9517A">
              <w:rPr>
                <w:rFonts w:ascii="Tahoma" w:hAnsi="Tahoma" w:cs="Tahoma"/>
                <w:b/>
                <w:sz w:val="12"/>
                <w:szCs w:val="12"/>
              </w:rPr>
              <w:tab/>
            </w:r>
          </w:p>
        </w:tc>
        <w:tc>
          <w:tcPr>
            <w:tcW w:w="5950" w:type="dxa"/>
            <w:gridSpan w:val="2"/>
            <w:shd w:val="clear" w:color="auto" w:fill="F2F2F2" w:themeFill="background1" w:themeFillShade="F2"/>
          </w:tcPr>
          <w:p w14:paraId="03B7248D" w14:textId="77777777" w:rsidR="00CA012F" w:rsidRPr="00A5748A" w:rsidRDefault="00CA012F" w:rsidP="00ED0880">
            <w:pPr>
              <w:pStyle w:val="ListeParagraf"/>
              <w:ind w:left="40" w:right="282"/>
              <w:jc w:val="both"/>
              <w:rPr>
                <w:rFonts w:ascii="Tahoma" w:hAnsi="Tahoma" w:cs="Tahoma"/>
                <w:sz w:val="12"/>
                <w:szCs w:val="12"/>
              </w:rPr>
            </w:pPr>
          </w:p>
          <w:p w14:paraId="1360CD78"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Kimliği belirli veya belirlenebilir gerçek kişiye ilişkin her türlü bilgi.</w:t>
            </w:r>
          </w:p>
          <w:p w14:paraId="2A55D604" w14:textId="7B25B61A" w:rsidR="00CA012F" w:rsidRPr="00A5748A" w:rsidRDefault="00CA012F" w:rsidP="00EA4D55">
            <w:pPr>
              <w:pStyle w:val="ListeParagraf"/>
              <w:ind w:left="40" w:right="282" w:firstLine="708"/>
              <w:jc w:val="both"/>
              <w:rPr>
                <w:rFonts w:ascii="Tahoma" w:hAnsi="Tahoma" w:cs="Tahoma"/>
                <w:sz w:val="12"/>
                <w:szCs w:val="12"/>
              </w:rPr>
            </w:pPr>
          </w:p>
        </w:tc>
      </w:tr>
      <w:tr w:rsidR="00CA012F" w:rsidRPr="00A5748A" w14:paraId="0BE34800" w14:textId="77777777" w:rsidTr="00ED033B">
        <w:tc>
          <w:tcPr>
            <w:tcW w:w="2130" w:type="dxa"/>
            <w:shd w:val="clear" w:color="auto" w:fill="FFFFFF" w:themeFill="background1"/>
          </w:tcPr>
          <w:p w14:paraId="673D46A3" w14:textId="77777777" w:rsidR="00CA012F" w:rsidRPr="00A5748A" w:rsidRDefault="00CA012F" w:rsidP="00ED0880">
            <w:pPr>
              <w:pStyle w:val="ListeParagraf"/>
              <w:ind w:left="0" w:right="282"/>
              <w:rPr>
                <w:rFonts w:ascii="Tahoma" w:hAnsi="Tahoma" w:cs="Tahoma"/>
                <w:b/>
                <w:sz w:val="12"/>
                <w:szCs w:val="12"/>
              </w:rPr>
            </w:pPr>
          </w:p>
          <w:p w14:paraId="10A0628F" w14:textId="13BD521C"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Kişisel Verilerin İşlenmesi</w:t>
            </w:r>
          </w:p>
        </w:tc>
        <w:tc>
          <w:tcPr>
            <w:tcW w:w="5950" w:type="dxa"/>
            <w:gridSpan w:val="2"/>
            <w:shd w:val="clear" w:color="auto" w:fill="FFFFFF" w:themeFill="background1"/>
          </w:tcPr>
          <w:p w14:paraId="2401F24B" w14:textId="77777777" w:rsidR="00CA012F" w:rsidRPr="00A5748A" w:rsidRDefault="00CA012F" w:rsidP="00ED0880">
            <w:pPr>
              <w:pStyle w:val="ListeParagraf"/>
              <w:ind w:left="40" w:right="282"/>
              <w:jc w:val="both"/>
              <w:rPr>
                <w:rFonts w:ascii="Tahoma" w:hAnsi="Tahoma" w:cs="Tahoma"/>
                <w:sz w:val="12"/>
                <w:szCs w:val="12"/>
              </w:rPr>
            </w:pPr>
          </w:p>
          <w:p w14:paraId="79B8DC24"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hâle getirilmesi, sınıflandırılması ya da kullanılmasının engellenmesi gibi veriler üzerinde gerçekleştirilen her türlü işlem.</w:t>
            </w:r>
          </w:p>
          <w:p w14:paraId="1E67B6FA" w14:textId="3A073DFF" w:rsidR="00CA012F" w:rsidRPr="00A5748A" w:rsidRDefault="00CA012F" w:rsidP="00ED0880">
            <w:pPr>
              <w:pStyle w:val="ListeParagraf"/>
              <w:ind w:left="40" w:right="282"/>
              <w:jc w:val="both"/>
              <w:rPr>
                <w:rFonts w:ascii="Tahoma" w:hAnsi="Tahoma" w:cs="Tahoma"/>
                <w:sz w:val="12"/>
                <w:szCs w:val="12"/>
              </w:rPr>
            </w:pPr>
          </w:p>
        </w:tc>
      </w:tr>
      <w:tr w:rsidR="00CA012F" w:rsidRPr="00A5748A" w14:paraId="4CC8B150" w14:textId="77777777" w:rsidTr="00ED033B">
        <w:tc>
          <w:tcPr>
            <w:tcW w:w="2130" w:type="dxa"/>
            <w:shd w:val="clear" w:color="auto" w:fill="F2F2F2" w:themeFill="background1" w:themeFillShade="F2"/>
          </w:tcPr>
          <w:p w14:paraId="34CBD4D3" w14:textId="77777777" w:rsidR="00CA012F" w:rsidRPr="00A5748A" w:rsidRDefault="00CA012F" w:rsidP="00ED0880">
            <w:pPr>
              <w:pStyle w:val="ListeParagraf"/>
              <w:ind w:left="0" w:right="282"/>
              <w:rPr>
                <w:rFonts w:ascii="Tahoma" w:hAnsi="Tahoma" w:cs="Tahoma"/>
                <w:b/>
                <w:sz w:val="12"/>
                <w:szCs w:val="12"/>
              </w:rPr>
            </w:pPr>
          </w:p>
          <w:p w14:paraId="0B548CFE" w14:textId="16D550A2"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Kişisel Veri İşleme Envanteri</w:t>
            </w:r>
          </w:p>
        </w:tc>
        <w:tc>
          <w:tcPr>
            <w:tcW w:w="5950" w:type="dxa"/>
            <w:gridSpan w:val="2"/>
            <w:shd w:val="clear" w:color="auto" w:fill="F2F2F2" w:themeFill="background1" w:themeFillShade="F2"/>
          </w:tcPr>
          <w:p w14:paraId="43E25A6C" w14:textId="77777777" w:rsidR="00CA012F" w:rsidRPr="00A5748A" w:rsidRDefault="00CA012F" w:rsidP="00ED0880">
            <w:pPr>
              <w:pStyle w:val="ListeParagraf"/>
              <w:ind w:left="40" w:right="282"/>
              <w:jc w:val="both"/>
              <w:rPr>
                <w:rFonts w:ascii="Tahoma" w:hAnsi="Tahoma" w:cs="Tahoma"/>
                <w:sz w:val="12"/>
                <w:szCs w:val="12"/>
              </w:rPr>
            </w:pPr>
          </w:p>
          <w:p w14:paraId="5DB3B920"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14:paraId="4A6CD8DF" w14:textId="70C9AA50" w:rsidR="00CA012F" w:rsidRPr="00A5748A" w:rsidRDefault="00CA012F" w:rsidP="00ED0880">
            <w:pPr>
              <w:pStyle w:val="ListeParagraf"/>
              <w:ind w:left="40" w:right="282"/>
              <w:jc w:val="both"/>
              <w:rPr>
                <w:rFonts w:ascii="Tahoma" w:hAnsi="Tahoma" w:cs="Tahoma"/>
                <w:sz w:val="12"/>
                <w:szCs w:val="12"/>
              </w:rPr>
            </w:pPr>
          </w:p>
        </w:tc>
      </w:tr>
      <w:tr w:rsidR="00CA012F" w:rsidRPr="00A5748A" w14:paraId="62A2BA57" w14:textId="77777777" w:rsidTr="00ED033B">
        <w:tc>
          <w:tcPr>
            <w:tcW w:w="2130" w:type="dxa"/>
            <w:shd w:val="clear" w:color="auto" w:fill="FFFFFF" w:themeFill="background1"/>
          </w:tcPr>
          <w:p w14:paraId="0AB074ED" w14:textId="77777777" w:rsidR="00CA012F" w:rsidRPr="00A5748A" w:rsidRDefault="00CA012F" w:rsidP="00ED0880">
            <w:pPr>
              <w:pStyle w:val="ListeParagraf"/>
              <w:ind w:left="0" w:right="282"/>
              <w:rPr>
                <w:rFonts w:ascii="Tahoma" w:hAnsi="Tahoma" w:cs="Tahoma"/>
                <w:b/>
                <w:sz w:val="12"/>
                <w:szCs w:val="12"/>
              </w:rPr>
            </w:pPr>
          </w:p>
          <w:p w14:paraId="220C4ED7" w14:textId="73E922CC"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Özel Nitelikteki Kişisel Veri</w:t>
            </w:r>
          </w:p>
        </w:tc>
        <w:tc>
          <w:tcPr>
            <w:tcW w:w="5950" w:type="dxa"/>
            <w:gridSpan w:val="2"/>
            <w:shd w:val="clear" w:color="auto" w:fill="FFFFFF" w:themeFill="background1"/>
          </w:tcPr>
          <w:p w14:paraId="52D1DCF0" w14:textId="77777777" w:rsidR="00CA012F" w:rsidRPr="00A5748A" w:rsidRDefault="00CA012F" w:rsidP="00ED0880">
            <w:pPr>
              <w:pStyle w:val="ListeParagraf"/>
              <w:ind w:left="40" w:right="282"/>
              <w:jc w:val="both"/>
              <w:rPr>
                <w:rFonts w:ascii="Tahoma" w:hAnsi="Tahoma" w:cs="Tahoma"/>
                <w:sz w:val="12"/>
                <w:szCs w:val="12"/>
              </w:rPr>
            </w:pPr>
          </w:p>
          <w:p w14:paraId="5815B4A2"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14:paraId="2B9DDFE2" w14:textId="4D3C7431" w:rsidR="00CA012F" w:rsidRPr="00A5748A" w:rsidRDefault="00CA012F" w:rsidP="00ED0880">
            <w:pPr>
              <w:pStyle w:val="ListeParagraf"/>
              <w:ind w:left="40" w:right="282"/>
              <w:jc w:val="both"/>
              <w:rPr>
                <w:rFonts w:ascii="Tahoma" w:hAnsi="Tahoma" w:cs="Tahoma"/>
                <w:sz w:val="12"/>
                <w:szCs w:val="12"/>
              </w:rPr>
            </w:pPr>
          </w:p>
        </w:tc>
      </w:tr>
      <w:tr w:rsidR="00CA012F" w:rsidRPr="00A5748A" w14:paraId="1D213B1A" w14:textId="77777777" w:rsidTr="00ED033B">
        <w:tc>
          <w:tcPr>
            <w:tcW w:w="2130" w:type="dxa"/>
            <w:shd w:val="clear" w:color="auto" w:fill="F2F2F2" w:themeFill="background1" w:themeFillShade="F2"/>
          </w:tcPr>
          <w:p w14:paraId="2E826C82" w14:textId="77777777" w:rsidR="00CA012F" w:rsidRPr="00A5748A" w:rsidRDefault="00CA012F" w:rsidP="00ED0880">
            <w:pPr>
              <w:pStyle w:val="ListeParagraf"/>
              <w:ind w:left="0" w:right="282"/>
              <w:rPr>
                <w:rFonts w:ascii="Tahoma" w:hAnsi="Tahoma" w:cs="Tahoma"/>
                <w:b/>
                <w:sz w:val="12"/>
                <w:szCs w:val="12"/>
              </w:rPr>
            </w:pPr>
          </w:p>
          <w:p w14:paraId="673D72D6" w14:textId="304F1E44"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Periyodik İmha</w:t>
            </w:r>
          </w:p>
        </w:tc>
        <w:tc>
          <w:tcPr>
            <w:tcW w:w="5950" w:type="dxa"/>
            <w:gridSpan w:val="2"/>
            <w:shd w:val="clear" w:color="auto" w:fill="F2F2F2" w:themeFill="background1" w:themeFillShade="F2"/>
          </w:tcPr>
          <w:p w14:paraId="53BF95B3" w14:textId="77777777" w:rsidR="00CA012F" w:rsidRPr="00A5748A" w:rsidRDefault="00CA012F" w:rsidP="00ED0880">
            <w:pPr>
              <w:pStyle w:val="ListeParagraf"/>
              <w:ind w:left="40" w:right="282"/>
              <w:jc w:val="both"/>
              <w:rPr>
                <w:rFonts w:ascii="Tahoma" w:hAnsi="Tahoma" w:cs="Tahoma"/>
                <w:sz w:val="12"/>
                <w:szCs w:val="12"/>
              </w:rPr>
            </w:pPr>
          </w:p>
          <w:p w14:paraId="77DECE9D"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14:paraId="24C10D20" w14:textId="0B7AE3DB" w:rsidR="00CA012F" w:rsidRPr="00A5748A" w:rsidRDefault="00CA012F" w:rsidP="00ED0880">
            <w:pPr>
              <w:pStyle w:val="ListeParagraf"/>
              <w:ind w:left="40" w:right="282"/>
              <w:jc w:val="both"/>
              <w:rPr>
                <w:rFonts w:ascii="Tahoma" w:hAnsi="Tahoma" w:cs="Tahoma"/>
                <w:sz w:val="12"/>
                <w:szCs w:val="12"/>
              </w:rPr>
            </w:pPr>
          </w:p>
        </w:tc>
      </w:tr>
      <w:tr w:rsidR="00CA012F" w:rsidRPr="00A5748A" w14:paraId="47B77A2F" w14:textId="77777777" w:rsidTr="00ED033B">
        <w:tc>
          <w:tcPr>
            <w:tcW w:w="2130" w:type="dxa"/>
            <w:shd w:val="clear" w:color="auto" w:fill="FFFFFF" w:themeFill="background1"/>
          </w:tcPr>
          <w:p w14:paraId="5C898AD8" w14:textId="77777777" w:rsidR="00CA012F" w:rsidRPr="00A5748A" w:rsidRDefault="00CA012F" w:rsidP="00ED0880">
            <w:pPr>
              <w:pStyle w:val="ListeParagraf"/>
              <w:ind w:left="0" w:right="282"/>
              <w:rPr>
                <w:rFonts w:ascii="Tahoma" w:hAnsi="Tahoma" w:cs="Tahoma"/>
                <w:b/>
                <w:sz w:val="12"/>
                <w:szCs w:val="12"/>
              </w:rPr>
            </w:pPr>
          </w:p>
          <w:p w14:paraId="746AB067" w14:textId="7E8B042B"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Sicil</w:t>
            </w:r>
          </w:p>
        </w:tc>
        <w:tc>
          <w:tcPr>
            <w:tcW w:w="5950" w:type="dxa"/>
            <w:gridSpan w:val="2"/>
            <w:shd w:val="clear" w:color="auto" w:fill="FFFFFF" w:themeFill="background1"/>
          </w:tcPr>
          <w:p w14:paraId="39A94E07" w14:textId="77777777" w:rsidR="00CA012F" w:rsidRPr="00A5748A" w:rsidRDefault="00CA012F" w:rsidP="00ED0880">
            <w:pPr>
              <w:pStyle w:val="ListeParagraf"/>
              <w:ind w:left="40" w:right="282"/>
              <w:jc w:val="both"/>
              <w:rPr>
                <w:rFonts w:ascii="Tahoma" w:hAnsi="Tahoma" w:cs="Tahoma"/>
                <w:sz w:val="12"/>
                <w:szCs w:val="12"/>
              </w:rPr>
            </w:pPr>
          </w:p>
          <w:p w14:paraId="2F233916"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Verileri Koruma Kurumu Başkanlığı tarafından tutulan veri sorumluları sicili (VERBİS)</w:t>
            </w:r>
          </w:p>
          <w:p w14:paraId="26EF5C5F" w14:textId="674EBD74" w:rsidR="00CA012F" w:rsidRPr="00A5748A" w:rsidRDefault="00CA012F" w:rsidP="00ED0880">
            <w:pPr>
              <w:pStyle w:val="ListeParagraf"/>
              <w:ind w:left="40" w:right="282"/>
              <w:jc w:val="both"/>
              <w:rPr>
                <w:rFonts w:ascii="Tahoma" w:hAnsi="Tahoma" w:cs="Tahoma"/>
                <w:sz w:val="12"/>
                <w:szCs w:val="12"/>
              </w:rPr>
            </w:pPr>
          </w:p>
        </w:tc>
      </w:tr>
      <w:tr w:rsidR="00CA012F" w:rsidRPr="00A5748A" w14:paraId="57A08CD9" w14:textId="77777777" w:rsidTr="00ED033B">
        <w:tc>
          <w:tcPr>
            <w:tcW w:w="2130" w:type="dxa"/>
            <w:shd w:val="clear" w:color="auto" w:fill="F2F2F2" w:themeFill="background1" w:themeFillShade="F2"/>
          </w:tcPr>
          <w:p w14:paraId="23A07595" w14:textId="77777777" w:rsidR="00CA012F" w:rsidRPr="00A5748A" w:rsidRDefault="00CA012F" w:rsidP="00ED0880">
            <w:pPr>
              <w:pStyle w:val="ListeParagraf"/>
              <w:ind w:left="0" w:right="282"/>
              <w:rPr>
                <w:rFonts w:ascii="Tahoma" w:hAnsi="Tahoma" w:cs="Tahoma"/>
                <w:b/>
                <w:sz w:val="12"/>
                <w:szCs w:val="12"/>
              </w:rPr>
            </w:pPr>
          </w:p>
          <w:p w14:paraId="1732F889" w14:textId="3F66924E"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Veri İşleyen</w:t>
            </w:r>
          </w:p>
        </w:tc>
        <w:tc>
          <w:tcPr>
            <w:tcW w:w="5950" w:type="dxa"/>
            <w:gridSpan w:val="2"/>
            <w:shd w:val="clear" w:color="auto" w:fill="F2F2F2" w:themeFill="background1" w:themeFillShade="F2"/>
          </w:tcPr>
          <w:p w14:paraId="7551D2F6" w14:textId="77777777" w:rsidR="00CA012F" w:rsidRPr="00A5748A" w:rsidRDefault="00CA012F" w:rsidP="00ED0880">
            <w:pPr>
              <w:pStyle w:val="ListeParagraf"/>
              <w:ind w:left="40" w:right="282"/>
              <w:jc w:val="both"/>
              <w:rPr>
                <w:rFonts w:ascii="Tahoma" w:hAnsi="Tahoma" w:cs="Tahoma"/>
                <w:sz w:val="12"/>
                <w:szCs w:val="12"/>
              </w:rPr>
            </w:pPr>
          </w:p>
          <w:p w14:paraId="5F171CA1"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Veri sorumlusunun verdiği yetkiye dayanarak veri sorumlusu adına kişisel verileri işleyen gerçek veya tüzel kişi.</w:t>
            </w:r>
          </w:p>
          <w:p w14:paraId="48434450" w14:textId="452BB3F9" w:rsidR="00CA012F" w:rsidRPr="00A5748A" w:rsidRDefault="00CA012F" w:rsidP="00ED0880">
            <w:pPr>
              <w:pStyle w:val="ListeParagraf"/>
              <w:ind w:left="40" w:right="282"/>
              <w:jc w:val="both"/>
              <w:rPr>
                <w:rFonts w:ascii="Tahoma" w:hAnsi="Tahoma" w:cs="Tahoma"/>
                <w:sz w:val="12"/>
                <w:szCs w:val="12"/>
              </w:rPr>
            </w:pPr>
          </w:p>
        </w:tc>
      </w:tr>
      <w:tr w:rsidR="00CA012F" w:rsidRPr="00A5748A" w14:paraId="6C3B6ED9" w14:textId="77777777" w:rsidTr="00ED033B">
        <w:tc>
          <w:tcPr>
            <w:tcW w:w="2130" w:type="dxa"/>
            <w:shd w:val="clear" w:color="auto" w:fill="FFFFFF" w:themeFill="background1"/>
          </w:tcPr>
          <w:p w14:paraId="5DCBAB4C" w14:textId="77777777" w:rsidR="00CA012F" w:rsidRPr="00A5748A" w:rsidRDefault="00CA012F" w:rsidP="00ED0880">
            <w:pPr>
              <w:pStyle w:val="ListeParagraf"/>
              <w:ind w:left="0" w:right="282"/>
              <w:rPr>
                <w:rFonts w:ascii="Tahoma" w:hAnsi="Tahoma" w:cs="Tahoma"/>
                <w:b/>
                <w:sz w:val="12"/>
                <w:szCs w:val="12"/>
              </w:rPr>
            </w:pPr>
          </w:p>
          <w:p w14:paraId="41C824E3" w14:textId="77777777"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Veri Kayıt Sistemi</w:t>
            </w:r>
          </w:p>
          <w:p w14:paraId="58714987" w14:textId="30F00950" w:rsidR="00CA012F" w:rsidRPr="00A5748A" w:rsidRDefault="00CA012F" w:rsidP="00ED0880">
            <w:pPr>
              <w:pStyle w:val="ListeParagraf"/>
              <w:ind w:left="0" w:right="282"/>
              <w:rPr>
                <w:rFonts w:ascii="Tahoma" w:hAnsi="Tahoma" w:cs="Tahoma"/>
                <w:b/>
                <w:sz w:val="12"/>
                <w:szCs w:val="12"/>
              </w:rPr>
            </w:pPr>
          </w:p>
        </w:tc>
        <w:tc>
          <w:tcPr>
            <w:tcW w:w="5950" w:type="dxa"/>
            <w:gridSpan w:val="2"/>
            <w:shd w:val="clear" w:color="auto" w:fill="FFFFFF" w:themeFill="background1"/>
          </w:tcPr>
          <w:p w14:paraId="14B230AC" w14:textId="77777777" w:rsidR="00CA012F" w:rsidRPr="00A5748A" w:rsidRDefault="00CA012F" w:rsidP="00ED0880">
            <w:pPr>
              <w:pStyle w:val="ListeParagraf"/>
              <w:ind w:left="40" w:right="282"/>
              <w:jc w:val="both"/>
              <w:rPr>
                <w:rFonts w:ascii="Tahoma" w:hAnsi="Tahoma" w:cs="Tahoma"/>
                <w:sz w:val="12"/>
                <w:szCs w:val="12"/>
              </w:rPr>
            </w:pPr>
          </w:p>
          <w:p w14:paraId="1301E458"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verilerin belirli kriterlere göre yapılandırılarak işlendiği kayıt sistemi.</w:t>
            </w:r>
          </w:p>
          <w:p w14:paraId="69DA0695" w14:textId="4057790F" w:rsidR="00CA012F" w:rsidRPr="00A5748A" w:rsidRDefault="00CA012F" w:rsidP="00ED0880">
            <w:pPr>
              <w:pStyle w:val="ListeParagraf"/>
              <w:ind w:left="40" w:right="282"/>
              <w:jc w:val="both"/>
              <w:rPr>
                <w:rFonts w:ascii="Tahoma" w:hAnsi="Tahoma" w:cs="Tahoma"/>
                <w:sz w:val="12"/>
                <w:szCs w:val="12"/>
              </w:rPr>
            </w:pPr>
          </w:p>
        </w:tc>
      </w:tr>
      <w:tr w:rsidR="00CA012F" w:rsidRPr="00A5748A" w14:paraId="256B660D" w14:textId="77777777" w:rsidTr="00ED033B">
        <w:tc>
          <w:tcPr>
            <w:tcW w:w="2130" w:type="dxa"/>
            <w:shd w:val="clear" w:color="auto" w:fill="F2F2F2" w:themeFill="background1" w:themeFillShade="F2"/>
          </w:tcPr>
          <w:p w14:paraId="6977581A" w14:textId="77777777" w:rsidR="00CA012F" w:rsidRPr="00A5748A" w:rsidRDefault="00CA012F" w:rsidP="00ED0880">
            <w:pPr>
              <w:pStyle w:val="ListeParagraf"/>
              <w:ind w:left="0" w:right="282"/>
              <w:rPr>
                <w:rFonts w:ascii="Tahoma" w:hAnsi="Tahoma" w:cs="Tahoma"/>
                <w:b/>
                <w:sz w:val="12"/>
                <w:szCs w:val="12"/>
              </w:rPr>
            </w:pPr>
          </w:p>
          <w:p w14:paraId="64D5599C" w14:textId="3196008C" w:rsidR="00CA012F" w:rsidRPr="00A5748A" w:rsidRDefault="00CA012F" w:rsidP="00ED0880">
            <w:pPr>
              <w:pStyle w:val="ListeParagraf"/>
              <w:ind w:left="0" w:right="282"/>
              <w:rPr>
                <w:rFonts w:ascii="Tahoma" w:hAnsi="Tahoma" w:cs="Tahoma"/>
                <w:b/>
                <w:sz w:val="12"/>
                <w:szCs w:val="12"/>
              </w:rPr>
            </w:pPr>
            <w:r w:rsidRPr="00A5748A">
              <w:rPr>
                <w:rFonts w:ascii="Tahoma" w:hAnsi="Tahoma" w:cs="Tahoma"/>
                <w:b/>
                <w:sz w:val="12"/>
                <w:szCs w:val="12"/>
              </w:rPr>
              <w:t>Veri Sorumlusu</w:t>
            </w:r>
          </w:p>
        </w:tc>
        <w:tc>
          <w:tcPr>
            <w:tcW w:w="5950" w:type="dxa"/>
            <w:gridSpan w:val="2"/>
            <w:shd w:val="clear" w:color="auto" w:fill="F2F2F2" w:themeFill="background1" w:themeFillShade="F2"/>
          </w:tcPr>
          <w:p w14:paraId="4AA1BDBD" w14:textId="77777777" w:rsidR="00CA012F" w:rsidRPr="00A5748A" w:rsidRDefault="00CA012F" w:rsidP="00ED0880">
            <w:pPr>
              <w:pStyle w:val="ListeParagraf"/>
              <w:ind w:left="40" w:right="282"/>
              <w:jc w:val="both"/>
              <w:rPr>
                <w:rFonts w:ascii="Tahoma" w:hAnsi="Tahoma" w:cs="Tahoma"/>
                <w:sz w:val="12"/>
                <w:szCs w:val="12"/>
              </w:rPr>
            </w:pPr>
          </w:p>
          <w:p w14:paraId="39F8D739" w14:textId="77777777" w:rsidR="00CA012F" w:rsidRPr="00A5748A" w:rsidRDefault="00CA012F" w:rsidP="00ED0880">
            <w:pPr>
              <w:pStyle w:val="ListeParagraf"/>
              <w:ind w:left="40" w:right="282"/>
              <w:jc w:val="both"/>
              <w:rPr>
                <w:rFonts w:ascii="Tahoma" w:hAnsi="Tahoma" w:cs="Tahoma"/>
                <w:sz w:val="12"/>
                <w:szCs w:val="12"/>
              </w:rPr>
            </w:pPr>
            <w:r w:rsidRPr="00A5748A">
              <w:rPr>
                <w:rFonts w:ascii="Tahoma" w:hAnsi="Tahoma" w:cs="Tahoma"/>
                <w:sz w:val="12"/>
                <w:szCs w:val="12"/>
              </w:rPr>
              <w:t>Kişisel verilerin işleme amaçlarını ve vasıtalarını belirleyen, veri kayıt sisteminin kurulmasında ve yönetilmesinden sorumlu gerçek veya tüzel kişi.</w:t>
            </w:r>
          </w:p>
          <w:p w14:paraId="6F22CEFB" w14:textId="0253A284" w:rsidR="00CA012F" w:rsidRPr="00A5748A" w:rsidRDefault="00CA012F" w:rsidP="00ED0880">
            <w:pPr>
              <w:pStyle w:val="ListeParagraf"/>
              <w:ind w:left="40" w:right="282"/>
              <w:jc w:val="both"/>
              <w:rPr>
                <w:rFonts w:ascii="Tahoma" w:hAnsi="Tahoma" w:cs="Tahoma"/>
                <w:sz w:val="12"/>
                <w:szCs w:val="12"/>
              </w:rPr>
            </w:pPr>
          </w:p>
        </w:tc>
      </w:tr>
    </w:tbl>
    <w:p w14:paraId="4B4D3F08" w14:textId="77777777" w:rsidR="002D525B" w:rsidRPr="00ED0880" w:rsidRDefault="002D525B" w:rsidP="00ED0880">
      <w:pPr>
        <w:pStyle w:val="ListeParagraf"/>
        <w:spacing w:line="240" w:lineRule="auto"/>
        <w:ind w:left="1440" w:right="282"/>
        <w:rPr>
          <w:rFonts w:ascii="Tahoma" w:hAnsi="Tahoma" w:cs="Tahoma"/>
          <w:b/>
          <w:sz w:val="16"/>
          <w:szCs w:val="16"/>
        </w:rPr>
      </w:pPr>
    </w:p>
    <w:p w14:paraId="25216DE4" w14:textId="77777777" w:rsidR="009E6C55" w:rsidRPr="00ED0880" w:rsidRDefault="009E6C55" w:rsidP="00ED0880">
      <w:pPr>
        <w:pStyle w:val="ListeParagraf"/>
        <w:numPr>
          <w:ilvl w:val="1"/>
          <w:numId w:val="1"/>
        </w:numPr>
        <w:spacing w:line="240" w:lineRule="auto"/>
        <w:ind w:right="282"/>
        <w:rPr>
          <w:rFonts w:ascii="Tahoma" w:hAnsi="Tahoma" w:cs="Tahoma"/>
          <w:b/>
          <w:sz w:val="16"/>
          <w:szCs w:val="16"/>
        </w:rPr>
      </w:pPr>
      <w:r w:rsidRPr="00ED0880">
        <w:rPr>
          <w:rFonts w:ascii="Tahoma" w:hAnsi="Tahoma" w:cs="Tahoma"/>
          <w:b/>
          <w:sz w:val="16"/>
          <w:szCs w:val="16"/>
        </w:rPr>
        <w:t>YÜRÜRLÜK</w:t>
      </w:r>
    </w:p>
    <w:p w14:paraId="1A79BE1A" w14:textId="77777777" w:rsidR="009E6C55" w:rsidRPr="00ED0880" w:rsidRDefault="009E6C55" w:rsidP="00ED0880">
      <w:pPr>
        <w:pStyle w:val="ListeParagraf"/>
        <w:spacing w:line="240" w:lineRule="auto"/>
        <w:ind w:left="1440" w:right="282"/>
        <w:rPr>
          <w:rFonts w:ascii="Tahoma" w:hAnsi="Tahoma" w:cs="Tahoma"/>
          <w:b/>
          <w:sz w:val="16"/>
          <w:szCs w:val="16"/>
        </w:rPr>
      </w:pPr>
    </w:p>
    <w:p w14:paraId="7E759460" w14:textId="0A55D081" w:rsidR="009E6C55" w:rsidRPr="00ED0880" w:rsidRDefault="009E6C55" w:rsidP="00ED0880">
      <w:pPr>
        <w:pStyle w:val="ListeParagraf"/>
        <w:spacing w:line="240" w:lineRule="auto"/>
        <w:ind w:left="1440" w:right="282"/>
        <w:jc w:val="both"/>
        <w:rPr>
          <w:rFonts w:ascii="Tahoma" w:hAnsi="Tahoma" w:cs="Tahoma"/>
          <w:sz w:val="16"/>
          <w:szCs w:val="16"/>
        </w:rPr>
      </w:pPr>
      <w:r w:rsidRPr="00ED0880">
        <w:rPr>
          <w:rFonts w:ascii="Tahoma" w:hAnsi="Tahoma" w:cs="Tahoma"/>
          <w:sz w:val="16"/>
          <w:szCs w:val="16"/>
        </w:rPr>
        <w:t>İşbu Politika Şirketimiz tarafından düzenlenerek yürürlüğe girmiştir</w:t>
      </w:r>
      <w:r w:rsidRPr="00EC55A8">
        <w:rPr>
          <w:rFonts w:ascii="Tahoma" w:hAnsi="Tahoma" w:cs="Tahoma"/>
          <w:sz w:val="16"/>
          <w:szCs w:val="16"/>
        </w:rPr>
        <w:t>. Değişen şartlara ve mevzuata uyum sağlamak amacıyla Politikada güncellemeler yapılabilecek</w:t>
      </w:r>
      <w:r w:rsidR="00E265C5">
        <w:rPr>
          <w:rFonts w:ascii="Tahoma" w:hAnsi="Tahoma" w:cs="Tahoma"/>
          <w:sz w:val="16"/>
          <w:szCs w:val="16"/>
        </w:rPr>
        <w:t>tir.</w:t>
      </w:r>
      <w:r w:rsidR="00195BFB">
        <w:rPr>
          <w:rFonts w:ascii="Tahoma" w:hAnsi="Tahoma" w:cs="Tahoma"/>
          <w:sz w:val="16"/>
          <w:szCs w:val="16"/>
        </w:rPr>
        <w:t xml:space="preserve"> İşbu politika 01.10.2020 tarihinde güncellenen ikinci versiyondur.</w:t>
      </w:r>
    </w:p>
    <w:p w14:paraId="3234AD75" w14:textId="77777777" w:rsidR="00ED0880" w:rsidRPr="00ED0880" w:rsidRDefault="00ED0880" w:rsidP="00ED0880">
      <w:pPr>
        <w:pStyle w:val="ListeParagraf"/>
        <w:spacing w:line="240" w:lineRule="auto"/>
        <w:ind w:left="1440" w:right="282"/>
        <w:jc w:val="both"/>
        <w:rPr>
          <w:rFonts w:ascii="Tahoma" w:hAnsi="Tahoma" w:cs="Tahoma"/>
          <w:sz w:val="16"/>
          <w:szCs w:val="16"/>
        </w:rPr>
      </w:pPr>
    </w:p>
    <w:p w14:paraId="58997E17" w14:textId="2FC24BD8" w:rsidR="00ED0880" w:rsidRDefault="00ED0880" w:rsidP="00ED0880">
      <w:pPr>
        <w:pStyle w:val="ListeParagraf"/>
        <w:spacing w:line="240" w:lineRule="auto"/>
        <w:ind w:left="1416" w:right="282"/>
        <w:jc w:val="both"/>
        <w:rPr>
          <w:rFonts w:ascii="Tahoma" w:hAnsi="Tahoma" w:cs="Tahoma"/>
          <w:sz w:val="16"/>
          <w:szCs w:val="16"/>
        </w:rPr>
      </w:pPr>
      <w:r w:rsidRPr="00ED0880">
        <w:rPr>
          <w:rFonts w:ascii="Tahoma" w:hAnsi="Tahoma" w:cs="Tahoma"/>
          <w:sz w:val="16"/>
          <w:szCs w:val="16"/>
        </w:rPr>
        <w:t>Kişisel verilerin işlenmesi ve korunması konusunda yürürlükte bulunan yasal mevzuat öncelikli olarak uygulanır. Yürürlükteki yasal mevzuat ve Politika arasında herhangi bir uyumsuzluk bulunması durumunda ise Şirketimiz yürürlükteki yasal mevzuatın uygulanacağını kabul etmektedir. </w:t>
      </w:r>
    </w:p>
    <w:p w14:paraId="4BE465A0" w14:textId="77777777" w:rsidR="00845F7A" w:rsidRPr="00ED0880" w:rsidRDefault="00845F7A" w:rsidP="00ED0880">
      <w:pPr>
        <w:pStyle w:val="ListeParagraf"/>
        <w:spacing w:line="240" w:lineRule="auto"/>
        <w:ind w:left="1416" w:right="282"/>
        <w:jc w:val="both"/>
        <w:rPr>
          <w:rFonts w:ascii="Tahoma" w:hAnsi="Tahoma" w:cs="Tahoma"/>
          <w:sz w:val="16"/>
          <w:szCs w:val="16"/>
        </w:rPr>
      </w:pPr>
    </w:p>
    <w:p w14:paraId="36E8A2C6" w14:textId="6B2DDF2C" w:rsidR="00441D8A" w:rsidRPr="00ED0880" w:rsidRDefault="00441D8A" w:rsidP="004022C4">
      <w:pPr>
        <w:pStyle w:val="ListeParagraf"/>
        <w:numPr>
          <w:ilvl w:val="0"/>
          <w:numId w:val="1"/>
        </w:numPr>
        <w:shd w:val="clear" w:color="auto" w:fill="F2F2F2" w:themeFill="background1" w:themeFillShade="F2"/>
        <w:spacing w:line="240" w:lineRule="auto"/>
        <w:ind w:right="282"/>
        <w:jc w:val="both"/>
        <w:rPr>
          <w:rFonts w:ascii="Tahoma" w:hAnsi="Tahoma" w:cs="Tahoma"/>
          <w:b/>
          <w:sz w:val="16"/>
          <w:szCs w:val="16"/>
        </w:rPr>
      </w:pPr>
      <w:r w:rsidRPr="00ED0880">
        <w:rPr>
          <w:rFonts w:ascii="Tahoma" w:hAnsi="Tahoma" w:cs="Tahoma"/>
          <w:b/>
          <w:sz w:val="16"/>
          <w:szCs w:val="16"/>
        </w:rPr>
        <w:t>İKİNCİ BÖLÜM</w:t>
      </w:r>
      <w:r w:rsidR="002D525B" w:rsidRPr="00ED0880">
        <w:rPr>
          <w:rFonts w:ascii="Tahoma" w:hAnsi="Tahoma" w:cs="Tahoma"/>
          <w:b/>
          <w:sz w:val="16"/>
          <w:szCs w:val="16"/>
        </w:rPr>
        <w:t>:</w:t>
      </w:r>
      <w:r w:rsidR="002D525B" w:rsidRPr="00ED0880">
        <w:rPr>
          <w:rFonts w:ascii="Tahoma" w:hAnsi="Tahoma" w:cs="Tahoma"/>
          <w:b/>
          <w:sz w:val="16"/>
          <w:szCs w:val="16"/>
        </w:rPr>
        <w:tab/>
      </w:r>
      <w:r w:rsidRPr="00ED0880">
        <w:rPr>
          <w:rFonts w:ascii="Tahoma" w:hAnsi="Tahoma" w:cs="Tahoma"/>
          <w:b/>
          <w:sz w:val="16"/>
          <w:szCs w:val="16"/>
        </w:rPr>
        <w:t xml:space="preserve">KİŞİSEL VERİLERİN İŞLENMESİ </w:t>
      </w:r>
    </w:p>
    <w:p w14:paraId="15B95CC6" w14:textId="77777777" w:rsidR="00441D8A" w:rsidRPr="00ED0880" w:rsidRDefault="00441D8A" w:rsidP="00ED0880">
      <w:pPr>
        <w:pStyle w:val="ListeParagraf"/>
        <w:shd w:val="clear" w:color="auto" w:fill="FFFFFF" w:themeFill="background1"/>
        <w:spacing w:line="240" w:lineRule="auto"/>
        <w:ind w:right="282"/>
        <w:jc w:val="both"/>
        <w:rPr>
          <w:rFonts w:ascii="Tahoma" w:hAnsi="Tahoma" w:cs="Tahoma"/>
          <w:b/>
          <w:sz w:val="16"/>
          <w:szCs w:val="16"/>
        </w:rPr>
      </w:pPr>
    </w:p>
    <w:p w14:paraId="0E8B026D" w14:textId="77777777" w:rsidR="00441D8A" w:rsidRPr="00ED0880" w:rsidRDefault="00336218"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shd w:val="clear" w:color="auto" w:fill="FFFFFF" w:themeFill="background1"/>
        </w:rPr>
        <w:t>KİŞİSEL</w:t>
      </w:r>
      <w:r w:rsidRPr="00ED0880">
        <w:rPr>
          <w:rFonts w:ascii="Tahoma" w:hAnsi="Tahoma" w:cs="Tahoma"/>
          <w:b/>
          <w:sz w:val="16"/>
          <w:szCs w:val="16"/>
        </w:rPr>
        <w:t xml:space="preserve"> VERİLERİN İŞLENMESİ</w:t>
      </w:r>
      <w:r w:rsidR="00EF7095" w:rsidRPr="00ED0880">
        <w:rPr>
          <w:rFonts w:ascii="Tahoma" w:hAnsi="Tahoma" w:cs="Tahoma"/>
          <w:b/>
          <w:sz w:val="16"/>
          <w:szCs w:val="16"/>
        </w:rPr>
        <w:t>NE İLİŞKİN İLKELER</w:t>
      </w:r>
    </w:p>
    <w:p w14:paraId="4CE40955" w14:textId="77777777" w:rsidR="00441D8A" w:rsidRPr="00ED0880" w:rsidRDefault="00441D8A" w:rsidP="00ED0880">
      <w:pPr>
        <w:pStyle w:val="ListeParagraf"/>
        <w:shd w:val="clear" w:color="auto" w:fill="FFFFFF" w:themeFill="background1"/>
        <w:spacing w:line="240" w:lineRule="auto"/>
        <w:ind w:left="1440" w:right="282"/>
        <w:jc w:val="both"/>
        <w:rPr>
          <w:rFonts w:ascii="Tahoma" w:hAnsi="Tahoma" w:cs="Tahoma"/>
          <w:b/>
          <w:sz w:val="16"/>
          <w:szCs w:val="16"/>
          <w:shd w:val="clear" w:color="auto" w:fill="FFFFFF" w:themeFill="background1"/>
        </w:rPr>
      </w:pPr>
    </w:p>
    <w:p w14:paraId="4826076E" w14:textId="77777777" w:rsidR="00441D8A" w:rsidRPr="00ED0880" w:rsidRDefault="00650867" w:rsidP="00ED0880">
      <w:pPr>
        <w:pStyle w:val="ListeParagraf"/>
        <w:shd w:val="clear" w:color="auto" w:fill="FFFFFF" w:themeFill="background1"/>
        <w:spacing w:line="240" w:lineRule="auto"/>
        <w:ind w:left="1440" w:right="282"/>
        <w:jc w:val="both"/>
        <w:rPr>
          <w:rFonts w:ascii="Tahoma" w:hAnsi="Tahoma" w:cs="Tahoma"/>
          <w:sz w:val="16"/>
          <w:szCs w:val="16"/>
        </w:rPr>
      </w:pPr>
      <w:r w:rsidRPr="00ED0880">
        <w:rPr>
          <w:rFonts w:ascii="Tahoma" w:hAnsi="Tahoma" w:cs="Tahoma"/>
          <w:sz w:val="16"/>
          <w:szCs w:val="16"/>
        </w:rPr>
        <w:t>Anayasa</w:t>
      </w:r>
      <w:r w:rsidR="00681783" w:rsidRPr="00ED0880">
        <w:rPr>
          <w:rFonts w:ascii="Tahoma" w:hAnsi="Tahoma" w:cs="Tahoma"/>
          <w:sz w:val="16"/>
          <w:szCs w:val="16"/>
        </w:rPr>
        <w:t>mızın</w:t>
      </w:r>
      <w:r w:rsidRPr="00ED0880">
        <w:rPr>
          <w:rFonts w:ascii="Tahoma" w:hAnsi="Tahoma" w:cs="Tahoma"/>
          <w:sz w:val="16"/>
          <w:szCs w:val="16"/>
        </w:rPr>
        <w:t xml:space="preserve"> 20/III maddesinde kişisel verilerin ancak kanunda öngörülen hallerde veya kişinin açık rızasıyla işlenebileceği belirtilerek kişisel verilerin korunması güvence altına alınmıştır. Kişisel veri sahiplerine tanınan bu hak doğrultusunda ve </w:t>
      </w:r>
      <w:r w:rsidR="00336218" w:rsidRPr="00ED0880">
        <w:rPr>
          <w:rFonts w:ascii="Tahoma" w:hAnsi="Tahoma" w:cs="Tahoma"/>
          <w:sz w:val="16"/>
          <w:szCs w:val="16"/>
        </w:rPr>
        <w:t>KVKK madde 4 uyarınca</w:t>
      </w:r>
      <w:r w:rsidRPr="00ED0880">
        <w:rPr>
          <w:rFonts w:ascii="Tahoma" w:hAnsi="Tahoma" w:cs="Tahoma"/>
          <w:sz w:val="16"/>
          <w:szCs w:val="16"/>
        </w:rPr>
        <w:t>,</w:t>
      </w:r>
      <w:r w:rsidR="00336218" w:rsidRPr="00ED0880">
        <w:rPr>
          <w:rFonts w:ascii="Tahoma" w:hAnsi="Tahoma" w:cs="Tahoma"/>
          <w:sz w:val="16"/>
          <w:szCs w:val="16"/>
        </w:rPr>
        <w:t xml:space="preserve"> </w:t>
      </w:r>
      <w:r w:rsidRPr="00ED0880">
        <w:rPr>
          <w:rFonts w:ascii="Tahoma" w:hAnsi="Tahoma" w:cs="Tahoma"/>
          <w:sz w:val="16"/>
          <w:szCs w:val="16"/>
        </w:rPr>
        <w:t xml:space="preserve">Şirketimizce mevcut ya da edinilen kişisel veriler </w:t>
      </w:r>
      <w:r w:rsidR="00336218" w:rsidRPr="00ED0880">
        <w:rPr>
          <w:rFonts w:ascii="Tahoma" w:hAnsi="Tahoma" w:cs="Tahoma"/>
          <w:sz w:val="16"/>
          <w:szCs w:val="16"/>
        </w:rPr>
        <w:t>hukuka ve dürüstlük kurallarına uygun, doğru ve gerektiğinde güncel olacak şekilde, belirli, açık ve meşru amaçlar için işlenmekte, işlendikleri amaçla bağlantılı, sınırlı ve ölçülü olarak kullanılmakta ve ilgili mevzuatta öngörülen veya işlendikleri amaç için gerekli olan ve işbu Politikada belirlenen süre kadar muhafaza edilmektedir.</w:t>
      </w:r>
    </w:p>
    <w:p w14:paraId="44240B5D" w14:textId="77777777" w:rsidR="00441D8A" w:rsidRPr="00ED0880" w:rsidRDefault="00441D8A" w:rsidP="00ED0880">
      <w:pPr>
        <w:pStyle w:val="ListeParagraf"/>
        <w:shd w:val="clear" w:color="auto" w:fill="FFFFFF" w:themeFill="background1"/>
        <w:spacing w:line="240" w:lineRule="auto"/>
        <w:ind w:left="1440" w:right="282"/>
        <w:jc w:val="both"/>
        <w:rPr>
          <w:rFonts w:ascii="Tahoma" w:hAnsi="Tahoma" w:cs="Tahoma"/>
          <w:sz w:val="16"/>
          <w:szCs w:val="16"/>
        </w:rPr>
      </w:pPr>
    </w:p>
    <w:p w14:paraId="46549B10" w14:textId="75F7F2A1" w:rsidR="008668F0" w:rsidRPr="00ED0880" w:rsidRDefault="008668F0" w:rsidP="00ED0880">
      <w:pPr>
        <w:pStyle w:val="ListeParagraf"/>
        <w:shd w:val="clear" w:color="auto" w:fill="FFFFFF" w:themeFill="background1"/>
        <w:spacing w:line="240" w:lineRule="auto"/>
        <w:ind w:left="1440" w:right="282"/>
        <w:jc w:val="both"/>
        <w:rPr>
          <w:rFonts w:ascii="Tahoma" w:hAnsi="Tahoma" w:cs="Tahoma"/>
          <w:b/>
          <w:sz w:val="16"/>
          <w:szCs w:val="16"/>
        </w:rPr>
      </w:pPr>
      <w:r w:rsidRPr="00ED0880">
        <w:rPr>
          <w:rFonts w:ascii="Tahoma" w:hAnsi="Tahoma" w:cs="Tahoma"/>
          <w:sz w:val="16"/>
          <w:szCs w:val="16"/>
        </w:rPr>
        <w:t>İlgili kişiler, kişisel veri işleme süreçlerine ilişkin olarak, Şirketimiz tarafından KVKK’nın 10. maddesine uygun olarak aydınlatılmakta</w:t>
      </w:r>
      <w:r w:rsidR="00B42BA2" w:rsidRPr="00ED0880">
        <w:rPr>
          <w:rFonts w:ascii="Tahoma" w:hAnsi="Tahoma" w:cs="Tahoma"/>
          <w:sz w:val="16"/>
          <w:szCs w:val="16"/>
        </w:rPr>
        <w:t xml:space="preserve">dır. </w:t>
      </w:r>
      <w:r w:rsidRPr="00ED0880">
        <w:rPr>
          <w:rFonts w:ascii="Tahoma" w:hAnsi="Tahoma" w:cs="Tahoma"/>
          <w:sz w:val="16"/>
          <w:szCs w:val="16"/>
        </w:rPr>
        <w:t>Şirketimiz, kişisel verilerin işlenmesi ve aktarılması konusunda KVKK’da öngörülen ve Kurul tarafından ortaya konulan düzenlemeler</w:t>
      </w:r>
      <w:r w:rsidR="00B42BA2" w:rsidRPr="00ED0880">
        <w:rPr>
          <w:rFonts w:ascii="Tahoma" w:hAnsi="Tahoma" w:cs="Tahoma"/>
          <w:sz w:val="16"/>
          <w:szCs w:val="16"/>
        </w:rPr>
        <w:t>i takip etmekte,</w:t>
      </w:r>
      <w:r w:rsidRPr="00ED0880">
        <w:rPr>
          <w:rFonts w:ascii="Tahoma" w:hAnsi="Tahoma" w:cs="Tahoma"/>
          <w:sz w:val="16"/>
          <w:szCs w:val="16"/>
        </w:rPr>
        <w:t xml:space="preserve"> bu düzenlemelere</w:t>
      </w:r>
      <w:r w:rsidR="00B42BA2" w:rsidRPr="00ED0880">
        <w:rPr>
          <w:rFonts w:ascii="Tahoma" w:hAnsi="Tahoma" w:cs="Tahoma"/>
          <w:sz w:val="16"/>
          <w:szCs w:val="16"/>
        </w:rPr>
        <w:t xml:space="preserve"> uygun davranmakta ve gerekli teknik ve idari tedbirleri almaktadır.</w:t>
      </w:r>
    </w:p>
    <w:p w14:paraId="6EBC3BF2" w14:textId="77777777" w:rsidR="008668F0" w:rsidRPr="00ED0880" w:rsidRDefault="008668F0" w:rsidP="00ED0880">
      <w:pPr>
        <w:pStyle w:val="ListeParagraf"/>
        <w:spacing w:line="240" w:lineRule="auto"/>
        <w:ind w:left="1134" w:right="282"/>
        <w:jc w:val="both"/>
        <w:rPr>
          <w:rFonts w:ascii="Tahoma" w:hAnsi="Tahoma" w:cs="Tahoma"/>
          <w:sz w:val="16"/>
          <w:szCs w:val="16"/>
        </w:rPr>
      </w:pPr>
    </w:p>
    <w:p w14:paraId="26C92ADE" w14:textId="09B7A4ED" w:rsidR="00EF7095" w:rsidRPr="00ED0880" w:rsidRDefault="00681783"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 xml:space="preserve">KİŞİSEL VERİLERİN İŞLENME ŞARTLARI </w:t>
      </w:r>
    </w:p>
    <w:p w14:paraId="1F43045D" w14:textId="77777777" w:rsidR="00EF7095" w:rsidRPr="00ED0880" w:rsidRDefault="00EF7095" w:rsidP="00ED0880">
      <w:pPr>
        <w:pStyle w:val="ListeParagraf"/>
        <w:spacing w:line="240" w:lineRule="auto"/>
        <w:ind w:right="282"/>
        <w:jc w:val="both"/>
        <w:rPr>
          <w:rFonts w:ascii="Tahoma" w:hAnsi="Tahoma" w:cs="Tahoma"/>
          <w:b/>
          <w:sz w:val="16"/>
          <w:szCs w:val="16"/>
        </w:rPr>
      </w:pPr>
    </w:p>
    <w:p w14:paraId="2E284CC2" w14:textId="74D57E64" w:rsidR="00336218" w:rsidRPr="00ED0880" w:rsidRDefault="00EF7095" w:rsidP="00ED0880">
      <w:pPr>
        <w:pStyle w:val="ListeParagraf"/>
        <w:spacing w:line="240" w:lineRule="auto"/>
        <w:ind w:left="1416" w:right="282"/>
        <w:jc w:val="both"/>
        <w:rPr>
          <w:rFonts w:ascii="Tahoma" w:hAnsi="Tahoma" w:cs="Tahoma"/>
          <w:b/>
          <w:sz w:val="16"/>
          <w:szCs w:val="16"/>
        </w:rPr>
      </w:pPr>
      <w:r w:rsidRPr="00ED0880">
        <w:rPr>
          <w:rFonts w:ascii="Tahoma" w:hAnsi="Tahoma" w:cs="Tahoma"/>
          <w:sz w:val="16"/>
          <w:szCs w:val="16"/>
        </w:rPr>
        <w:t>Kişisel verilerin işlenmesinde g</w:t>
      </w:r>
      <w:r w:rsidR="00336218" w:rsidRPr="00ED0880">
        <w:rPr>
          <w:rFonts w:ascii="Tahoma" w:hAnsi="Tahoma" w:cs="Tahoma"/>
          <w:sz w:val="16"/>
          <w:szCs w:val="16"/>
        </w:rPr>
        <w:t xml:space="preserve">enel </w:t>
      </w:r>
      <w:r w:rsidR="00681783" w:rsidRPr="00ED0880">
        <w:rPr>
          <w:rFonts w:ascii="Tahoma" w:hAnsi="Tahoma" w:cs="Tahoma"/>
          <w:sz w:val="16"/>
          <w:szCs w:val="16"/>
        </w:rPr>
        <w:t>kural</w:t>
      </w:r>
      <w:r w:rsidR="00336218" w:rsidRPr="00ED0880">
        <w:rPr>
          <w:rFonts w:ascii="Tahoma" w:hAnsi="Tahoma" w:cs="Tahoma"/>
          <w:sz w:val="16"/>
          <w:szCs w:val="16"/>
        </w:rPr>
        <w:t>, k</w:t>
      </w:r>
      <w:r w:rsidR="00681783" w:rsidRPr="00ED0880">
        <w:rPr>
          <w:rFonts w:ascii="Tahoma" w:hAnsi="Tahoma" w:cs="Tahoma"/>
          <w:sz w:val="16"/>
          <w:szCs w:val="16"/>
        </w:rPr>
        <w:t>işisel verinin</w:t>
      </w:r>
      <w:r w:rsidR="00336218" w:rsidRPr="00ED0880">
        <w:rPr>
          <w:rFonts w:ascii="Tahoma" w:hAnsi="Tahoma" w:cs="Tahoma"/>
          <w:sz w:val="16"/>
          <w:szCs w:val="16"/>
        </w:rPr>
        <w:t xml:space="preserve"> </w:t>
      </w:r>
      <w:r w:rsidR="00681783" w:rsidRPr="00ED0880">
        <w:rPr>
          <w:rFonts w:ascii="Tahoma" w:hAnsi="Tahoma" w:cs="Tahoma"/>
          <w:sz w:val="16"/>
          <w:szCs w:val="16"/>
        </w:rPr>
        <w:t xml:space="preserve">ancak ilgili kişinin açık rızası ile işlenmesidir. KVKK madde 5’te belirtilen ve aşağıda sayılan </w:t>
      </w:r>
      <w:r w:rsidR="00336218" w:rsidRPr="00ED0880">
        <w:rPr>
          <w:rFonts w:ascii="Tahoma" w:hAnsi="Tahoma" w:cs="Tahoma"/>
          <w:sz w:val="16"/>
          <w:szCs w:val="16"/>
        </w:rPr>
        <w:t>hallerde</w:t>
      </w:r>
      <w:r w:rsidR="00681783" w:rsidRPr="00ED0880">
        <w:rPr>
          <w:rFonts w:ascii="Tahoma" w:hAnsi="Tahoma" w:cs="Tahoma"/>
          <w:sz w:val="16"/>
          <w:szCs w:val="16"/>
        </w:rPr>
        <w:t xml:space="preserve"> ise</w:t>
      </w:r>
      <w:r w:rsidR="00336218" w:rsidRPr="00ED0880">
        <w:rPr>
          <w:rFonts w:ascii="Tahoma" w:hAnsi="Tahoma" w:cs="Tahoma"/>
          <w:sz w:val="16"/>
          <w:szCs w:val="16"/>
        </w:rPr>
        <w:t xml:space="preserve"> ilgili kişinin açık rızası olmaksızın kişisel verinin işlenmesi mümkündür:</w:t>
      </w:r>
    </w:p>
    <w:p w14:paraId="5B15791B" w14:textId="77777777" w:rsidR="00336218" w:rsidRPr="00ED0880" w:rsidRDefault="00336218" w:rsidP="00ED0880">
      <w:pPr>
        <w:pStyle w:val="ListeParagraf"/>
        <w:spacing w:line="240" w:lineRule="auto"/>
        <w:ind w:right="282"/>
        <w:rPr>
          <w:rFonts w:ascii="Tahoma" w:hAnsi="Tahoma" w:cs="Tahoma"/>
          <w:sz w:val="16"/>
          <w:szCs w:val="16"/>
        </w:rPr>
      </w:pPr>
    </w:p>
    <w:p w14:paraId="61D3D759" w14:textId="49B1A499" w:rsidR="00336218" w:rsidRPr="00ED0880" w:rsidRDefault="00336218" w:rsidP="00ED0880">
      <w:pPr>
        <w:pStyle w:val="ListeParagraf"/>
        <w:numPr>
          <w:ilvl w:val="0"/>
          <w:numId w:val="7"/>
        </w:numPr>
        <w:spacing w:line="240" w:lineRule="auto"/>
        <w:ind w:right="282"/>
        <w:jc w:val="both"/>
        <w:rPr>
          <w:rFonts w:ascii="Tahoma" w:hAnsi="Tahoma" w:cs="Tahoma"/>
          <w:sz w:val="16"/>
          <w:szCs w:val="16"/>
        </w:rPr>
      </w:pPr>
      <w:r w:rsidRPr="00ED0880">
        <w:rPr>
          <w:rFonts w:ascii="Tahoma" w:hAnsi="Tahoma" w:cs="Tahoma"/>
          <w:sz w:val="16"/>
          <w:szCs w:val="16"/>
        </w:rPr>
        <w:t>Kanunlarda açıkça ön</w:t>
      </w:r>
      <w:r w:rsidR="004022C4">
        <w:rPr>
          <w:rFonts w:ascii="Tahoma" w:hAnsi="Tahoma" w:cs="Tahoma"/>
          <w:sz w:val="16"/>
          <w:szCs w:val="16"/>
        </w:rPr>
        <w:t>görülmesi</w:t>
      </w:r>
    </w:p>
    <w:p w14:paraId="16F969AB" w14:textId="23DB1F6D" w:rsidR="00336218" w:rsidRPr="00ED0880" w:rsidRDefault="00336218" w:rsidP="00ED0880">
      <w:pPr>
        <w:pStyle w:val="ListeParagraf"/>
        <w:numPr>
          <w:ilvl w:val="0"/>
          <w:numId w:val="7"/>
        </w:numPr>
        <w:spacing w:line="240" w:lineRule="auto"/>
        <w:ind w:right="282"/>
        <w:jc w:val="both"/>
        <w:rPr>
          <w:rFonts w:ascii="Tahoma" w:hAnsi="Tahoma" w:cs="Tahoma"/>
          <w:sz w:val="16"/>
          <w:szCs w:val="16"/>
        </w:rPr>
      </w:pPr>
      <w:r w:rsidRPr="00ED0880">
        <w:rPr>
          <w:rFonts w:ascii="Tahoma" w:hAnsi="Tahoma" w:cs="Tahoma"/>
          <w:sz w:val="16"/>
          <w:szCs w:val="16"/>
        </w:rPr>
        <w:t>Fiili imkânsızlık nedeniyle rızasını açıklayamayacak durumda bulunan veya rızasına hukuki geçerlilik tanınmayan kişinin kendisinin ya da bir başkasının hayatı veya beden bütünlüğünü</w:t>
      </w:r>
      <w:r w:rsidR="004022C4">
        <w:rPr>
          <w:rFonts w:ascii="Tahoma" w:hAnsi="Tahoma" w:cs="Tahoma"/>
          <w:sz w:val="16"/>
          <w:szCs w:val="16"/>
        </w:rPr>
        <w:t>n korunması için zorunlu olması</w:t>
      </w:r>
    </w:p>
    <w:p w14:paraId="79579404" w14:textId="56EDCC60" w:rsidR="00336218" w:rsidRPr="00ED0880" w:rsidRDefault="00336218" w:rsidP="00ED0880">
      <w:pPr>
        <w:pStyle w:val="ListeParagraf"/>
        <w:numPr>
          <w:ilvl w:val="0"/>
          <w:numId w:val="7"/>
        </w:numPr>
        <w:spacing w:line="240" w:lineRule="auto"/>
        <w:ind w:right="282"/>
        <w:jc w:val="both"/>
        <w:rPr>
          <w:rFonts w:ascii="Tahoma" w:hAnsi="Tahoma" w:cs="Tahoma"/>
          <w:sz w:val="16"/>
          <w:szCs w:val="16"/>
        </w:rPr>
      </w:pPr>
      <w:r w:rsidRPr="00ED0880">
        <w:rPr>
          <w:rFonts w:ascii="Tahoma" w:hAnsi="Tahoma" w:cs="Tahoma"/>
          <w:sz w:val="16"/>
          <w:szCs w:val="16"/>
        </w:rPr>
        <w:t>Bir sözleşmenin kurulması veya ifasıyla doğrudan doğruya ilgili olması kaydıyla, sözleşmenin taraflarına ait kişisel verile</w:t>
      </w:r>
      <w:r w:rsidR="004022C4">
        <w:rPr>
          <w:rFonts w:ascii="Tahoma" w:hAnsi="Tahoma" w:cs="Tahoma"/>
          <w:sz w:val="16"/>
          <w:szCs w:val="16"/>
        </w:rPr>
        <w:t>rin işlenmesinin gerekli olması</w:t>
      </w:r>
    </w:p>
    <w:p w14:paraId="2FD667EC" w14:textId="302EB23C" w:rsidR="00336218" w:rsidRPr="00ED0880" w:rsidRDefault="00336218" w:rsidP="00ED0880">
      <w:pPr>
        <w:pStyle w:val="ListeParagraf"/>
        <w:numPr>
          <w:ilvl w:val="0"/>
          <w:numId w:val="7"/>
        </w:numPr>
        <w:spacing w:line="240" w:lineRule="auto"/>
        <w:ind w:right="282"/>
        <w:jc w:val="both"/>
        <w:rPr>
          <w:rFonts w:ascii="Tahoma" w:hAnsi="Tahoma" w:cs="Tahoma"/>
          <w:sz w:val="16"/>
          <w:szCs w:val="16"/>
        </w:rPr>
      </w:pPr>
      <w:r w:rsidRPr="00ED0880">
        <w:rPr>
          <w:rFonts w:ascii="Tahoma" w:hAnsi="Tahoma" w:cs="Tahoma"/>
          <w:sz w:val="16"/>
          <w:szCs w:val="16"/>
        </w:rPr>
        <w:t>Veri sorumlusunun hukuki yükümlülüğünü yerine ge</w:t>
      </w:r>
      <w:r w:rsidR="004022C4">
        <w:rPr>
          <w:rFonts w:ascii="Tahoma" w:hAnsi="Tahoma" w:cs="Tahoma"/>
          <w:sz w:val="16"/>
          <w:szCs w:val="16"/>
        </w:rPr>
        <w:t>tirebilmesi için zorunlu olması</w:t>
      </w:r>
    </w:p>
    <w:p w14:paraId="4F5D95FC" w14:textId="07008B38" w:rsidR="00336218" w:rsidRPr="00ED0880" w:rsidRDefault="00336218" w:rsidP="00ED0880">
      <w:pPr>
        <w:pStyle w:val="ListeParagraf"/>
        <w:numPr>
          <w:ilvl w:val="0"/>
          <w:numId w:val="7"/>
        </w:numPr>
        <w:spacing w:line="240" w:lineRule="auto"/>
        <w:ind w:right="282"/>
        <w:jc w:val="both"/>
        <w:rPr>
          <w:rFonts w:ascii="Tahoma" w:hAnsi="Tahoma" w:cs="Tahoma"/>
          <w:sz w:val="16"/>
          <w:szCs w:val="16"/>
        </w:rPr>
      </w:pPr>
      <w:r w:rsidRPr="00ED0880">
        <w:rPr>
          <w:rFonts w:ascii="Tahoma" w:hAnsi="Tahoma" w:cs="Tahoma"/>
          <w:sz w:val="16"/>
          <w:szCs w:val="16"/>
        </w:rPr>
        <w:t>İlgili kişinin kendisi tarafından alenileştirilmiş</w:t>
      </w:r>
      <w:r w:rsidR="004022C4">
        <w:rPr>
          <w:rFonts w:ascii="Tahoma" w:hAnsi="Tahoma" w:cs="Tahoma"/>
          <w:sz w:val="16"/>
          <w:szCs w:val="16"/>
        </w:rPr>
        <w:t xml:space="preserve"> olması</w:t>
      </w:r>
    </w:p>
    <w:p w14:paraId="544FC8CD" w14:textId="4BBBDFC4" w:rsidR="00336218" w:rsidRPr="00ED0880" w:rsidRDefault="00336218" w:rsidP="00ED0880">
      <w:pPr>
        <w:pStyle w:val="ListeParagraf"/>
        <w:numPr>
          <w:ilvl w:val="0"/>
          <w:numId w:val="7"/>
        </w:numPr>
        <w:spacing w:line="240" w:lineRule="auto"/>
        <w:ind w:right="282"/>
        <w:jc w:val="both"/>
        <w:rPr>
          <w:rFonts w:ascii="Tahoma" w:hAnsi="Tahoma" w:cs="Tahoma"/>
          <w:sz w:val="16"/>
          <w:szCs w:val="16"/>
        </w:rPr>
      </w:pPr>
      <w:r w:rsidRPr="00ED0880">
        <w:rPr>
          <w:rFonts w:ascii="Tahoma" w:hAnsi="Tahoma" w:cs="Tahoma"/>
          <w:sz w:val="16"/>
          <w:szCs w:val="16"/>
        </w:rPr>
        <w:lastRenderedPageBreak/>
        <w:t>Bir hakkın tesisi, kullanılması veya korunması içi</w:t>
      </w:r>
      <w:r w:rsidR="004022C4">
        <w:rPr>
          <w:rFonts w:ascii="Tahoma" w:hAnsi="Tahoma" w:cs="Tahoma"/>
          <w:sz w:val="16"/>
          <w:szCs w:val="16"/>
        </w:rPr>
        <w:t>n veri işlemenin zorunlu olması</w:t>
      </w:r>
    </w:p>
    <w:p w14:paraId="13D73BAA" w14:textId="4A36B5B3" w:rsidR="00336218" w:rsidRPr="00ED0880" w:rsidRDefault="00336218" w:rsidP="00ED0880">
      <w:pPr>
        <w:pStyle w:val="ListeParagraf"/>
        <w:numPr>
          <w:ilvl w:val="0"/>
          <w:numId w:val="7"/>
        </w:numPr>
        <w:spacing w:line="240" w:lineRule="auto"/>
        <w:ind w:right="282"/>
        <w:jc w:val="both"/>
        <w:rPr>
          <w:rFonts w:ascii="Tahoma" w:hAnsi="Tahoma" w:cs="Tahoma"/>
          <w:sz w:val="16"/>
          <w:szCs w:val="16"/>
        </w:rPr>
      </w:pPr>
      <w:r w:rsidRPr="00ED0880">
        <w:rPr>
          <w:rFonts w:ascii="Tahoma" w:hAnsi="Tahoma" w:cs="Tahoma"/>
          <w:sz w:val="16"/>
          <w:szCs w:val="16"/>
        </w:rPr>
        <w:t>İlgili kişinin temel hak ve özgürlüklerine zarar vermemek kaydıyla, veri sorumlusunun meşru menfaatleri için veri i</w:t>
      </w:r>
      <w:r w:rsidR="004022C4">
        <w:rPr>
          <w:rFonts w:ascii="Tahoma" w:hAnsi="Tahoma" w:cs="Tahoma"/>
          <w:sz w:val="16"/>
          <w:szCs w:val="16"/>
        </w:rPr>
        <w:t>şlenmesinin zorunlu olması hali</w:t>
      </w:r>
    </w:p>
    <w:p w14:paraId="43189E68" w14:textId="2329340D" w:rsidR="00336218" w:rsidRDefault="00336218" w:rsidP="00ED0880">
      <w:pPr>
        <w:pStyle w:val="ListeParagraf"/>
        <w:spacing w:line="240" w:lineRule="auto"/>
        <w:ind w:left="1134" w:right="282"/>
        <w:jc w:val="both"/>
        <w:rPr>
          <w:rFonts w:ascii="Tahoma" w:hAnsi="Tahoma" w:cs="Tahoma"/>
          <w:sz w:val="16"/>
          <w:szCs w:val="16"/>
        </w:rPr>
      </w:pPr>
    </w:p>
    <w:p w14:paraId="7EBEA984" w14:textId="77777777" w:rsidR="00E265C5" w:rsidRPr="00ED0880" w:rsidRDefault="00E265C5" w:rsidP="00ED0880">
      <w:pPr>
        <w:pStyle w:val="ListeParagraf"/>
        <w:spacing w:line="240" w:lineRule="auto"/>
        <w:ind w:left="1134" w:right="282"/>
        <w:jc w:val="both"/>
        <w:rPr>
          <w:rFonts w:ascii="Tahoma" w:hAnsi="Tahoma" w:cs="Tahoma"/>
          <w:sz w:val="16"/>
          <w:szCs w:val="16"/>
        </w:rPr>
      </w:pPr>
    </w:p>
    <w:p w14:paraId="5B09DD8C" w14:textId="00901AB5" w:rsidR="00753FB6" w:rsidRPr="00ED0880" w:rsidRDefault="008668F0"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ÖZEL NİTELİKLİ KİŞİSEL VERİLERİN İŞLENME ŞARTLARI</w:t>
      </w:r>
    </w:p>
    <w:p w14:paraId="24D66AEA" w14:textId="77777777" w:rsidR="00753FB6" w:rsidRPr="00ED0880" w:rsidRDefault="00753FB6" w:rsidP="00ED0880">
      <w:pPr>
        <w:pStyle w:val="ListeParagraf"/>
        <w:spacing w:line="240" w:lineRule="auto"/>
        <w:ind w:right="282"/>
        <w:jc w:val="both"/>
        <w:rPr>
          <w:rFonts w:ascii="Tahoma" w:hAnsi="Tahoma" w:cs="Tahoma"/>
          <w:b/>
          <w:sz w:val="16"/>
          <w:szCs w:val="16"/>
        </w:rPr>
      </w:pPr>
    </w:p>
    <w:p w14:paraId="62623BA9" w14:textId="5E3875E8" w:rsidR="00AA76E0" w:rsidRPr="00ED0880" w:rsidRDefault="003160F7" w:rsidP="00ED0880">
      <w:pPr>
        <w:pStyle w:val="ListeParagraf"/>
        <w:spacing w:line="240" w:lineRule="auto"/>
        <w:ind w:left="1416" w:right="282"/>
        <w:jc w:val="both"/>
        <w:rPr>
          <w:rFonts w:ascii="Tahoma" w:hAnsi="Tahoma" w:cs="Tahoma"/>
          <w:sz w:val="16"/>
          <w:szCs w:val="16"/>
        </w:rPr>
      </w:pPr>
      <w:r w:rsidRPr="00ED0880">
        <w:rPr>
          <w:rFonts w:ascii="Tahoma" w:hAnsi="Tahoma" w:cs="Tahoma"/>
          <w:sz w:val="16"/>
          <w:szCs w:val="16"/>
        </w:rPr>
        <w:t xml:space="preserve">Özel nitelikteki kişisel verinin ilgilinin açık rıza olmaksızın işlenmesi yasaktır. </w:t>
      </w:r>
      <w:r w:rsidR="008668F0" w:rsidRPr="00ED0880">
        <w:rPr>
          <w:rFonts w:ascii="Tahoma" w:hAnsi="Tahoma" w:cs="Tahoma"/>
          <w:sz w:val="16"/>
          <w:szCs w:val="16"/>
        </w:rPr>
        <w:t>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w:t>
      </w:r>
      <w:r w:rsidR="00AA76E0" w:rsidRPr="00ED0880">
        <w:rPr>
          <w:rFonts w:ascii="Tahoma" w:hAnsi="Tahoma" w:cs="Tahoma"/>
          <w:sz w:val="16"/>
          <w:szCs w:val="16"/>
        </w:rPr>
        <w:t>ızası aranmaksızın işlenebilir.</w:t>
      </w:r>
      <w:r w:rsidR="008668F0" w:rsidRPr="00ED0880">
        <w:rPr>
          <w:rFonts w:ascii="Tahoma" w:hAnsi="Tahoma" w:cs="Tahoma"/>
          <w:sz w:val="16"/>
          <w:szCs w:val="16"/>
        </w:rPr>
        <w:t xml:space="preserve"> </w:t>
      </w:r>
      <w:r w:rsidR="00AA76E0" w:rsidRPr="00ED0880">
        <w:rPr>
          <w:rFonts w:ascii="Tahoma" w:hAnsi="Tahoma" w:cs="Tahoma"/>
          <w:sz w:val="16"/>
          <w:szCs w:val="16"/>
        </w:rPr>
        <w:t>Özel nitelikli kişisel verilerin işlenmesinde, ayrıca Kurul tarafından belirlenen yeterli önlemler alınmaktadır.</w:t>
      </w:r>
    </w:p>
    <w:p w14:paraId="5396700C" w14:textId="77777777" w:rsidR="003160F7" w:rsidRPr="00ED0880" w:rsidRDefault="003160F7" w:rsidP="00ED0880">
      <w:pPr>
        <w:pStyle w:val="ListeParagraf"/>
        <w:spacing w:line="240" w:lineRule="auto"/>
        <w:ind w:left="1134" w:right="282"/>
        <w:jc w:val="both"/>
        <w:rPr>
          <w:rFonts w:ascii="Tahoma" w:hAnsi="Tahoma" w:cs="Tahoma"/>
          <w:sz w:val="16"/>
          <w:szCs w:val="16"/>
        </w:rPr>
      </w:pPr>
    </w:p>
    <w:p w14:paraId="588909FC" w14:textId="33D101BB" w:rsidR="00753FB6" w:rsidRPr="00ED0880" w:rsidRDefault="00753FB6"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KİŞİSEL VERİLERİN İŞLENME AMAÇLARI</w:t>
      </w:r>
    </w:p>
    <w:p w14:paraId="1C50F56C" w14:textId="77777777" w:rsidR="00753FB6" w:rsidRPr="00ED0880" w:rsidRDefault="00753FB6" w:rsidP="00ED0880">
      <w:pPr>
        <w:pStyle w:val="ListeParagraf"/>
        <w:spacing w:line="240" w:lineRule="auto"/>
        <w:ind w:right="282"/>
        <w:jc w:val="both"/>
        <w:rPr>
          <w:rFonts w:ascii="Tahoma" w:hAnsi="Tahoma" w:cs="Tahoma"/>
          <w:b/>
          <w:sz w:val="16"/>
          <w:szCs w:val="16"/>
        </w:rPr>
      </w:pPr>
    </w:p>
    <w:p w14:paraId="68E3E0C9" w14:textId="24CEC494" w:rsidR="00753FB6" w:rsidRPr="00ED0880" w:rsidRDefault="00753FB6" w:rsidP="00ED0880">
      <w:pPr>
        <w:pStyle w:val="ListeParagraf"/>
        <w:spacing w:line="240" w:lineRule="auto"/>
        <w:ind w:right="282" w:firstLine="696"/>
        <w:jc w:val="both"/>
        <w:rPr>
          <w:rFonts w:ascii="Tahoma" w:hAnsi="Tahoma" w:cs="Tahoma"/>
          <w:sz w:val="16"/>
          <w:szCs w:val="16"/>
        </w:rPr>
      </w:pPr>
      <w:r w:rsidRPr="00ED0880">
        <w:rPr>
          <w:rFonts w:ascii="Tahoma" w:hAnsi="Tahoma" w:cs="Tahoma"/>
          <w:sz w:val="16"/>
          <w:szCs w:val="16"/>
        </w:rPr>
        <w:t xml:space="preserve">Kişisel veriler, aşağıda yazılı amaçlar ile Şirketimizce işlenmektedir: </w:t>
      </w:r>
    </w:p>
    <w:p w14:paraId="093373D6" w14:textId="77777777" w:rsidR="00753FB6" w:rsidRPr="00ED0880" w:rsidRDefault="00753FB6" w:rsidP="00ED0880">
      <w:pPr>
        <w:pStyle w:val="ListeParagraf"/>
        <w:spacing w:line="240" w:lineRule="auto"/>
        <w:ind w:right="282"/>
        <w:jc w:val="both"/>
        <w:rPr>
          <w:rFonts w:ascii="Tahoma" w:hAnsi="Tahoma" w:cs="Tahoma"/>
          <w:sz w:val="16"/>
          <w:szCs w:val="16"/>
        </w:rPr>
      </w:pPr>
    </w:p>
    <w:p w14:paraId="15EF930A"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Çalışanlar için iş akdi ve mevzuat kaynaklı yükümlülüklerin yerine getirilmesi</w:t>
      </w:r>
    </w:p>
    <w:p w14:paraId="22E8A640"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Çalışanlar için yan haklar ve menfaatlerin belirlenmesi</w:t>
      </w:r>
    </w:p>
    <w:p w14:paraId="3D93B2F1" w14:textId="0F02CD51" w:rsidR="00267B65" w:rsidRPr="00AF009B" w:rsidRDefault="00343EE0"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 xml:space="preserve">Şirketimiz ile </w:t>
      </w:r>
      <w:r w:rsidR="00267B65" w:rsidRPr="00AF009B">
        <w:rPr>
          <w:rFonts w:ascii="Tahoma" w:hAnsi="Tahoma" w:cs="Tahoma"/>
          <w:sz w:val="16"/>
          <w:szCs w:val="16"/>
        </w:rPr>
        <w:t>Şube</w:t>
      </w:r>
      <w:r w:rsidRPr="00AF009B">
        <w:rPr>
          <w:rFonts w:ascii="Tahoma" w:hAnsi="Tahoma" w:cs="Tahoma"/>
          <w:sz w:val="16"/>
          <w:szCs w:val="16"/>
        </w:rPr>
        <w:t xml:space="preserve">miz </w:t>
      </w:r>
      <w:r w:rsidR="00267B65" w:rsidRPr="00AF009B">
        <w:rPr>
          <w:rFonts w:ascii="Tahoma" w:hAnsi="Tahoma" w:cs="Tahoma"/>
          <w:sz w:val="16"/>
          <w:szCs w:val="16"/>
        </w:rPr>
        <w:t>arasındaki koordinasyonun temini</w:t>
      </w:r>
    </w:p>
    <w:p w14:paraId="412FBD49" w14:textId="73B60CDB" w:rsidR="00241A14" w:rsidRPr="00AF009B" w:rsidRDefault="00241A14"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Ürün veya hizmet alan kişi veya potansiyel ürün veya hizmet alan kişilerin güvenliğinin temini</w:t>
      </w:r>
    </w:p>
    <w:p w14:paraId="523EA0E4" w14:textId="323D07FE"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 xml:space="preserve">Finans ve/veya muhasebe işlerinin </w:t>
      </w:r>
      <w:r w:rsidR="00BE3BEB" w:rsidRPr="00AF009B">
        <w:rPr>
          <w:rFonts w:ascii="Tahoma" w:hAnsi="Tahoma" w:cs="Tahoma"/>
          <w:sz w:val="16"/>
          <w:szCs w:val="16"/>
        </w:rPr>
        <w:t>yürütülmesi</w:t>
      </w:r>
    </w:p>
    <w:p w14:paraId="47AF3B25" w14:textId="6DB33527"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Hukuk işlerinin takibi</w:t>
      </w:r>
      <w:r w:rsidR="00BE3BEB" w:rsidRPr="00AF009B">
        <w:rPr>
          <w:rFonts w:ascii="Tahoma" w:hAnsi="Tahoma" w:cs="Tahoma"/>
          <w:sz w:val="16"/>
          <w:szCs w:val="16"/>
        </w:rPr>
        <w:t xml:space="preserve"> ve yürütülmesi</w:t>
      </w:r>
    </w:p>
    <w:p w14:paraId="287CDEFF" w14:textId="77777777"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İş ve işyeri güvenliğinin sağlanması</w:t>
      </w:r>
    </w:p>
    <w:p w14:paraId="5983AD55" w14:textId="77777777"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Sistem ve bilgi güvenliği süreçlerinin yürütülmesi, denetimi</w:t>
      </w:r>
    </w:p>
    <w:p w14:paraId="2B9D87C5" w14:textId="36CBBA16"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İş başvuru ve işe alım sürecinin yürütülmesi, çalışan adaylarının değe</w:t>
      </w:r>
      <w:r w:rsidR="007D4491" w:rsidRPr="00AF009B">
        <w:rPr>
          <w:rFonts w:ascii="Tahoma" w:hAnsi="Tahoma" w:cs="Tahoma"/>
          <w:sz w:val="16"/>
          <w:szCs w:val="16"/>
        </w:rPr>
        <w:t>r</w:t>
      </w:r>
      <w:r w:rsidRPr="00AF009B">
        <w:rPr>
          <w:rFonts w:ascii="Tahoma" w:hAnsi="Tahoma" w:cs="Tahoma"/>
          <w:sz w:val="16"/>
          <w:szCs w:val="16"/>
        </w:rPr>
        <w:t>lendirilmesi, insan kaynakları sürecinin planlanması</w:t>
      </w:r>
    </w:p>
    <w:p w14:paraId="556E6E00" w14:textId="77777777"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Staj sürecinin yönetimi, mevzuat kaynaklı yükümlülüklerin yerine getirilmesi</w:t>
      </w:r>
    </w:p>
    <w:p w14:paraId="087EE340" w14:textId="77777777"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Alt işveren olması halinde alt işveren çalışanları için mevzuat kaynaklı yükümlülüklerin yerine getirilmesi, kayıtların tutulması</w:t>
      </w:r>
    </w:p>
    <w:p w14:paraId="06E0BB49" w14:textId="77777777"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İş ortakları ve/veya tedarikçilerle olan ilişkilerin yönetimi</w:t>
      </w:r>
    </w:p>
    <w:p w14:paraId="767D995C" w14:textId="40AEACE4"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Tedarik zinciri yönetimi süreçlerinin planlanması ve icrası</w:t>
      </w:r>
    </w:p>
    <w:p w14:paraId="082B8AF0" w14:textId="51832CFD" w:rsidR="007D4491" w:rsidRPr="00AF009B" w:rsidRDefault="007D4491"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Proje yönetimi ve icrası</w:t>
      </w:r>
    </w:p>
    <w:p w14:paraId="4B716751" w14:textId="77777777" w:rsidR="00753FB6" w:rsidRPr="00AF009B" w:rsidRDefault="00753FB6" w:rsidP="00ED0880">
      <w:pPr>
        <w:pStyle w:val="ListeParagraf"/>
        <w:numPr>
          <w:ilvl w:val="0"/>
          <w:numId w:val="19"/>
        </w:numPr>
        <w:spacing w:line="240" w:lineRule="auto"/>
        <w:ind w:left="1776" w:right="282"/>
        <w:jc w:val="both"/>
        <w:rPr>
          <w:rFonts w:ascii="Tahoma" w:hAnsi="Tahoma" w:cs="Tahoma"/>
          <w:sz w:val="16"/>
          <w:szCs w:val="16"/>
        </w:rPr>
      </w:pPr>
      <w:r w:rsidRPr="00AF009B">
        <w:rPr>
          <w:rFonts w:ascii="Tahoma" w:hAnsi="Tahoma" w:cs="Tahoma"/>
          <w:sz w:val="16"/>
          <w:szCs w:val="16"/>
        </w:rPr>
        <w:t>İş faaliyetlerinin etkinlik/verimlilik ve/veya yerindelik analizlerinin gerçekleştirilmesi</w:t>
      </w:r>
    </w:p>
    <w:p w14:paraId="589562DE"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Sözleşmesel yükümlülüklerin yerine getirilmesi</w:t>
      </w:r>
    </w:p>
    <w:p w14:paraId="75FED3AF"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Satış, pazarlama ve müşteri ilişkilerinin yönetimi, sözleşmesel yükümlülüklerin yerine getirilmesi</w:t>
      </w:r>
    </w:p>
    <w:p w14:paraId="4C0BD623"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Müşteri ilişkileri yönetimi, müşteri memnuniyeti süreçlerinin planlanması, talep ve/veya şikayetlerin takibi</w:t>
      </w:r>
    </w:p>
    <w:p w14:paraId="7D22D667"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Şirket yönetimi ve temsili süreçlerinin yürütülmesi, genel kurul ve yönetim kurulu kararlarının alınması</w:t>
      </w:r>
    </w:p>
    <w:p w14:paraId="3C881784"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İşyerine giriş ve çıkışların kontrolü ile güvenliğin sağlanması, ziyaretçi kaydı oluşturulması</w:t>
      </w:r>
    </w:p>
    <w:p w14:paraId="4BFB0496"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 xml:space="preserve">Üretim, satış ve pazarlama faaliyetlerinin yürütülmesi </w:t>
      </w:r>
    </w:p>
    <w:p w14:paraId="77EBBBF7"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Şirketin üretim ve/veya operasyonel risk süreçlerinin planlanması ve/veya icrası</w:t>
      </w:r>
    </w:p>
    <w:p w14:paraId="2996EBE4"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Lojistik faaliyetlerin yürütülmesi</w:t>
      </w:r>
    </w:p>
    <w:p w14:paraId="1DE458BB" w14:textId="77777777" w:rsidR="00753FB6" w:rsidRPr="00ED0880" w:rsidRDefault="00753FB6" w:rsidP="00ED0880">
      <w:pPr>
        <w:pStyle w:val="ListeParagraf"/>
        <w:numPr>
          <w:ilvl w:val="0"/>
          <w:numId w:val="19"/>
        </w:numPr>
        <w:spacing w:line="240" w:lineRule="auto"/>
        <w:ind w:left="1776" w:right="282"/>
        <w:jc w:val="both"/>
        <w:rPr>
          <w:rFonts w:ascii="Tahoma" w:hAnsi="Tahoma" w:cs="Tahoma"/>
          <w:sz w:val="16"/>
          <w:szCs w:val="16"/>
        </w:rPr>
      </w:pPr>
      <w:r w:rsidRPr="00ED0880">
        <w:rPr>
          <w:rFonts w:ascii="Tahoma" w:hAnsi="Tahoma" w:cs="Tahoma"/>
          <w:sz w:val="16"/>
          <w:szCs w:val="16"/>
        </w:rPr>
        <w:t>Ürün ve hizmetlerin satış ve pazarlaması için pazar araştırması faaliyetlerinin planlanması ve icrası</w:t>
      </w:r>
    </w:p>
    <w:p w14:paraId="5C2CBBAC" w14:textId="676A2BE7" w:rsidR="00753FB6" w:rsidRPr="00ED0880" w:rsidRDefault="00753FB6" w:rsidP="00ED0880">
      <w:pPr>
        <w:pStyle w:val="ListeParagraf"/>
        <w:numPr>
          <w:ilvl w:val="0"/>
          <w:numId w:val="14"/>
        </w:numPr>
        <w:spacing w:line="240" w:lineRule="auto"/>
        <w:ind w:left="1764" w:right="282"/>
        <w:jc w:val="both"/>
        <w:rPr>
          <w:rFonts w:ascii="Tahoma" w:hAnsi="Tahoma" w:cs="Tahoma"/>
          <w:sz w:val="16"/>
          <w:szCs w:val="16"/>
        </w:rPr>
      </w:pPr>
      <w:r w:rsidRPr="00ED0880">
        <w:rPr>
          <w:rFonts w:ascii="Tahoma" w:hAnsi="Tahoma" w:cs="Tahoma"/>
          <w:sz w:val="16"/>
          <w:szCs w:val="16"/>
        </w:rPr>
        <w:t>Mevzuattan kaynaklanan yükümlülüklerin yerine getirilmesi, bu yükümlülükler sebebiyle Vergi Dairesi Başkanlığı, Sosyal Güvenlik Kurumu, İŞKUR, Merkezi Kayıt Kuruluşu,</w:t>
      </w:r>
      <w:r w:rsidR="00343EE0">
        <w:rPr>
          <w:rFonts w:ascii="Tahoma" w:hAnsi="Tahoma" w:cs="Tahoma"/>
          <w:sz w:val="16"/>
          <w:szCs w:val="16"/>
        </w:rPr>
        <w:t xml:space="preserve"> </w:t>
      </w:r>
      <w:r w:rsidRPr="00ED0880">
        <w:rPr>
          <w:rFonts w:ascii="Tahoma" w:hAnsi="Tahoma" w:cs="Tahoma"/>
          <w:sz w:val="16"/>
          <w:szCs w:val="16"/>
        </w:rPr>
        <w:t>Sanayi ve Ticaret Odaları, Mahkemeler, Bakanlıklar gibi özel ve resmi kuruluşlara bilgi verilmesi</w:t>
      </w:r>
    </w:p>
    <w:p w14:paraId="3B28A919" w14:textId="77777777" w:rsidR="00753FB6" w:rsidRPr="00ED0880" w:rsidRDefault="00753FB6" w:rsidP="00ED0880">
      <w:pPr>
        <w:pStyle w:val="ListeParagraf"/>
        <w:numPr>
          <w:ilvl w:val="0"/>
          <w:numId w:val="14"/>
        </w:numPr>
        <w:spacing w:line="240" w:lineRule="auto"/>
        <w:ind w:left="1764" w:right="282"/>
        <w:jc w:val="both"/>
        <w:rPr>
          <w:rFonts w:ascii="Tahoma" w:hAnsi="Tahoma" w:cs="Tahoma"/>
          <w:sz w:val="16"/>
          <w:szCs w:val="16"/>
        </w:rPr>
      </w:pPr>
      <w:r w:rsidRPr="00ED0880">
        <w:rPr>
          <w:rFonts w:ascii="Tahoma" w:hAnsi="Tahoma" w:cs="Tahoma"/>
          <w:sz w:val="16"/>
          <w:szCs w:val="16"/>
        </w:rPr>
        <w:t>İş Kanunu, İş Sağlığı ve Güvenliği Kanunu ve ilgili mevzuat çerçevesinde işçi sağlığı ve iş güvenliği yükümlülüklerinin yerine getirilmesi</w:t>
      </w:r>
    </w:p>
    <w:p w14:paraId="21EC0857" w14:textId="77777777" w:rsidR="00753FB6" w:rsidRPr="00ED0880" w:rsidRDefault="00753FB6" w:rsidP="00ED0880">
      <w:pPr>
        <w:pStyle w:val="ListeParagraf"/>
        <w:numPr>
          <w:ilvl w:val="0"/>
          <w:numId w:val="14"/>
        </w:numPr>
        <w:spacing w:line="240" w:lineRule="auto"/>
        <w:ind w:left="1764" w:right="282"/>
        <w:jc w:val="both"/>
        <w:rPr>
          <w:rFonts w:ascii="Tahoma" w:hAnsi="Tahoma" w:cs="Tahoma"/>
          <w:sz w:val="16"/>
          <w:szCs w:val="16"/>
        </w:rPr>
      </w:pPr>
      <w:r w:rsidRPr="00ED0880">
        <w:rPr>
          <w:rFonts w:ascii="Tahoma" w:hAnsi="Tahoma" w:cs="Tahoma"/>
          <w:sz w:val="16"/>
          <w:szCs w:val="16"/>
        </w:rPr>
        <w:t>Şirket içi eğitim faaliyetlerinin planlanması</w:t>
      </w:r>
    </w:p>
    <w:p w14:paraId="7708A66D" w14:textId="77777777" w:rsidR="00753FB6" w:rsidRPr="00ED0880" w:rsidRDefault="00753FB6" w:rsidP="00ED0880">
      <w:pPr>
        <w:pStyle w:val="ListeParagraf"/>
        <w:numPr>
          <w:ilvl w:val="0"/>
          <w:numId w:val="14"/>
        </w:numPr>
        <w:spacing w:line="240" w:lineRule="auto"/>
        <w:ind w:left="1764" w:right="282"/>
        <w:jc w:val="both"/>
        <w:rPr>
          <w:rFonts w:ascii="Tahoma" w:hAnsi="Tahoma" w:cs="Tahoma"/>
          <w:sz w:val="16"/>
          <w:szCs w:val="16"/>
        </w:rPr>
      </w:pPr>
      <w:r w:rsidRPr="00ED0880">
        <w:rPr>
          <w:rFonts w:ascii="Tahoma" w:hAnsi="Tahoma" w:cs="Tahoma"/>
          <w:sz w:val="16"/>
          <w:szCs w:val="16"/>
        </w:rPr>
        <w:t>Kurumsal yönetim faaliyetlerinin icrası, risk yönetimi, finansal raporlama işlemlerinin icrası ve takibi</w:t>
      </w:r>
    </w:p>
    <w:p w14:paraId="21E5A5FA" w14:textId="77777777" w:rsidR="00753FB6" w:rsidRPr="00ED0880" w:rsidRDefault="00753FB6" w:rsidP="00ED0880">
      <w:pPr>
        <w:pStyle w:val="ListeParagraf"/>
        <w:numPr>
          <w:ilvl w:val="0"/>
          <w:numId w:val="14"/>
        </w:numPr>
        <w:spacing w:line="240" w:lineRule="auto"/>
        <w:ind w:left="1764" w:right="282"/>
        <w:jc w:val="both"/>
        <w:rPr>
          <w:rFonts w:ascii="Tahoma" w:hAnsi="Tahoma" w:cs="Tahoma"/>
          <w:sz w:val="16"/>
          <w:szCs w:val="16"/>
        </w:rPr>
      </w:pPr>
      <w:r w:rsidRPr="00ED0880">
        <w:rPr>
          <w:rFonts w:ascii="Tahoma" w:hAnsi="Tahoma" w:cs="Tahoma"/>
          <w:sz w:val="16"/>
          <w:szCs w:val="16"/>
        </w:rPr>
        <w:t xml:space="preserve">Şirket tarafından yapılan üretim ve sunulan hizmetin gerekli kalite standartlarını sağladığına ilişkin gereken denetim faaliyetlerinin sağlanması </w:t>
      </w:r>
    </w:p>
    <w:p w14:paraId="31FD80A9" w14:textId="77777777" w:rsidR="00753FB6" w:rsidRPr="00ED0880" w:rsidRDefault="00753FB6" w:rsidP="00ED0880">
      <w:pPr>
        <w:pStyle w:val="ListeParagraf"/>
        <w:numPr>
          <w:ilvl w:val="0"/>
          <w:numId w:val="14"/>
        </w:numPr>
        <w:spacing w:line="240" w:lineRule="auto"/>
        <w:ind w:left="1764" w:right="282"/>
        <w:jc w:val="both"/>
        <w:rPr>
          <w:rFonts w:ascii="Tahoma" w:hAnsi="Tahoma" w:cs="Tahoma"/>
          <w:sz w:val="16"/>
          <w:szCs w:val="16"/>
        </w:rPr>
      </w:pPr>
      <w:r w:rsidRPr="00ED0880">
        <w:rPr>
          <w:rFonts w:ascii="Tahoma" w:hAnsi="Tahoma" w:cs="Tahoma"/>
          <w:sz w:val="16"/>
          <w:szCs w:val="16"/>
        </w:rPr>
        <w:t>Şirket içi iletişim ve iş birliğinin sağlanması</w:t>
      </w:r>
    </w:p>
    <w:p w14:paraId="64E370F3" w14:textId="77777777" w:rsidR="00ED033B" w:rsidRDefault="00753FB6" w:rsidP="00ED033B">
      <w:pPr>
        <w:pStyle w:val="ListeParagraf"/>
        <w:numPr>
          <w:ilvl w:val="0"/>
          <w:numId w:val="14"/>
        </w:numPr>
        <w:spacing w:line="240" w:lineRule="auto"/>
        <w:ind w:left="1764" w:right="282"/>
        <w:jc w:val="both"/>
        <w:rPr>
          <w:rFonts w:ascii="Tahoma" w:hAnsi="Tahoma" w:cs="Tahoma"/>
          <w:sz w:val="16"/>
          <w:szCs w:val="16"/>
        </w:rPr>
      </w:pPr>
      <w:r w:rsidRPr="00ED033B">
        <w:rPr>
          <w:rFonts w:ascii="Tahoma" w:hAnsi="Tahoma" w:cs="Tahoma"/>
          <w:sz w:val="16"/>
          <w:szCs w:val="16"/>
        </w:rPr>
        <w:t>Şirket, hissedarlar, çalışanlar ya da yetkililerinin taraf olduğu Şirket ile ilişkili olan dava, icra takibi, idari ve cezai soruşturma ve benzeri süreçlerin takibi</w:t>
      </w:r>
    </w:p>
    <w:p w14:paraId="43EEE859" w14:textId="2C2A1139" w:rsidR="00ED033B" w:rsidRPr="00ED033B" w:rsidRDefault="00ED033B" w:rsidP="00ED033B">
      <w:pPr>
        <w:pStyle w:val="ListeParagraf"/>
        <w:numPr>
          <w:ilvl w:val="0"/>
          <w:numId w:val="14"/>
        </w:numPr>
        <w:spacing w:line="240" w:lineRule="auto"/>
        <w:ind w:left="1764" w:right="282"/>
        <w:jc w:val="both"/>
        <w:rPr>
          <w:rFonts w:ascii="Tahoma" w:hAnsi="Tahoma" w:cs="Tahoma"/>
          <w:sz w:val="16"/>
          <w:szCs w:val="16"/>
        </w:rPr>
      </w:pPr>
      <w:r w:rsidRPr="00ED033B">
        <w:rPr>
          <w:rFonts w:ascii="Tahoma" w:hAnsi="Tahoma" w:cs="Tahoma"/>
          <w:sz w:val="16"/>
          <w:szCs w:val="16"/>
        </w:rPr>
        <w:t>Millî savunmayı, millî güvenliği, kamu güvenliğini, kamu düzenini, ekonomik güvenliği, özel hayatın gizliliğini veya kişilik haklarını ihlal etmemek ya da suç teşkil etmemek kaydıyla bilimsel araştırmalar yapılması</w:t>
      </w:r>
    </w:p>
    <w:p w14:paraId="5056690A" w14:textId="77777777" w:rsidR="00ED033B" w:rsidRPr="00ED033B" w:rsidRDefault="00ED033B" w:rsidP="00ED033B">
      <w:pPr>
        <w:pStyle w:val="ListeParagraf"/>
        <w:spacing w:line="240" w:lineRule="auto"/>
        <w:ind w:left="1764" w:right="282"/>
        <w:jc w:val="both"/>
        <w:rPr>
          <w:rFonts w:ascii="Tahoma" w:hAnsi="Tahoma" w:cs="Tahoma"/>
          <w:sz w:val="16"/>
          <w:szCs w:val="16"/>
        </w:rPr>
      </w:pPr>
    </w:p>
    <w:p w14:paraId="5AC38862" w14:textId="63B86F93" w:rsidR="00466B26" w:rsidRPr="00ED0880" w:rsidRDefault="002D525B" w:rsidP="004022C4">
      <w:pPr>
        <w:pStyle w:val="ListeParagraf"/>
        <w:numPr>
          <w:ilvl w:val="0"/>
          <w:numId w:val="1"/>
        </w:numPr>
        <w:shd w:val="clear" w:color="auto" w:fill="F2F2F2" w:themeFill="background1" w:themeFillShade="F2"/>
        <w:spacing w:line="240" w:lineRule="auto"/>
        <w:ind w:right="282"/>
        <w:jc w:val="both"/>
        <w:rPr>
          <w:rFonts w:ascii="Tahoma" w:hAnsi="Tahoma" w:cs="Tahoma"/>
          <w:b/>
          <w:sz w:val="16"/>
          <w:szCs w:val="16"/>
        </w:rPr>
      </w:pPr>
      <w:r w:rsidRPr="00ED0880">
        <w:rPr>
          <w:rFonts w:ascii="Tahoma" w:hAnsi="Tahoma" w:cs="Tahoma"/>
          <w:b/>
          <w:sz w:val="16"/>
          <w:szCs w:val="16"/>
        </w:rPr>
        <w:t>ÜÇÜNCÜ BÖLÜM:</w:t>
      </w:r>
      <w:r w:rsidRPr="00ED0880">
        <w:rPr>
          <w:rFonts w:ascii="Tahoma" w:hAnsi="Tahoma" w:cs="Tahoma"/>
          <w:b/>
          <w:sz w:val="16"/>
          <w:szCs w:val="16"/>
        </w:rPr>
        <w:tab/>
        <w:t xml:space="preserve">KİŞİSEL VERİLER VE </w:t>
      </w:r>
      <w:r w:rsidR="00466B26" w:rsidRPr="00ED0880">
        <w:rPr>
          <w:rFonts w:ascii="Tahoma" w:hAnsi="Tahoma" w:cs="Tahoma"/>
          <w:b/>
          <w:sz w:val="16"/>
          <w:szCs w:val="16"/>
        </w:rPr>
        <w:t>VERİ KAYIT ORTAMLARI</w:t>
      </w:r>
    </w:p>
    <w:p w14:paraId="11EDE12E" w14:textId="77777777" w:rsidR="004022C4" w:rsidRPr="00ED0880" w:rsidRDefault="004022C4" w:rsidP="00ED0880">
      <w:pPr>
        <w:pStyle w:val="ListeParagraf"/>
        <w:spacing w:line="240" w:lineRule="auto"/>
        <w:ind w:right="282"/>
        <w:jc w:val="both"/>
        <w:rPr>
          <w:rFonts w:ascii="Tahoma" w:hAnsi="Tahoma" w:cs="Tahoma"/>
          <w:b/>
          <w:color w:val="FF0000"/>
          <w:sz w:val="16"/>
          <w:szCs w:val="16"/>
        </w:rPr>
      </w:pPr>
    </w:p>
    <w:p w14:paraId="715D3257" w14:textId="77777777" w:rsidR="002D525B" w:rsidRPr="00ED0880" w:rsidRDefault="002D525B" w:rsidP="00ED0880">
      <w:pPr>
        <w:pStyle w:val="ListeParagraf"/>
        <w:numPr>
          <w:ilvl w:val="1"/>
          <w:numId w:val="1"/>
        </w:numPr>
        <w:spacing w:line="240" w:lineRule="auto"/>
        <w:ind w:right="282"/>
        <w:jc w:val="both"/>
        <w:rPr>
          <w:rFonts w:ascii="Tahoma" w:hAnsi="Tahoma" w:cs="Tahoma"/>
          <w:b/>
          <w:sz w:val="16"/>
          <w:szCs w:val="16"/>
        </w:rPr>
      </w:pPr>
      <w:r w:rsidRPr="00ED0880">
        <w:rPr>
          <w:rFonts w:ascii="Tahoma" w:hAnsi="Tahoma" w:cs="Tahoma"/>
          <w:b/>
          <w:sz w:val="16"/>
          <w:szCs w:val="16"/>
        </w:rPr>
        <w:t>VERİ KAYIT ORTAMLARI</w:t>
      </w:r>
    </w:p>
    <w:p w14:paraId="6F0A7E26" w14:textId="77777777" w:rsidR="002D525B" w:rsidRPr="00ED0880" w:rsidRDefault="002D525B" w:rsidP="00ED0880">
      <w:pPr>
        <w:pStyle w:val="ListeParagraf"/>
        <w:spacing w:line="240" w:lineRule="auto"/>
        <w:ind w:left="1440" w:right="282"/>
        <w:jc w:val="both"/>
        <w:rPr>
          <w:rFonts w:ascii="Tahoma" w:hAnsi="Tahoma" w:cs="Tahoma"/>
          <w:sz w:val="16"/>
          <w:szCs w:val="16"/>
        </w:rPr>
      </w:pPr>
    </w:p>
    <w:p w14:paraId="21B889D8" w14:textId="70DBDC38" w:rsidR="00466B26" w:rsidRPr="00ED0880" w:rsidRDefault="00466B26" w:rsidP="00ED0880">
      <w:pPr>
        <w:pStyle w:val="ListeParagraf"/>
        <w:spacing w:line="240" w:lineRule="auto"/>
        <w:ind w:left="1440" w:right="282"/>
        <w:jc w:val="both"/>
        <w:rPr>
          <w:rFonts w:ascii="Tahoma" w:hAnsi="Tahoma" w:cs="Tahoma"/>
          <w:sz w:val="16"/>
          <w:szCs w:val="16"/>
        </w:rPr>
      </w:pPr>
      <w:r w:rsidRPr="00ED0880">
        <w:rPr>
          <w:rFonts w:ascii="Tahoma" w:hAnsi="Tahoma" w:cs="Tahoma"/>
          <w:sz w:val="16"/>
          <w:szCs w:val="16"/>
        </w:rPr>
        <w:t>İşbu Politika uyarınca işlenen kişisel veriler hukuka uygun olarak güvenli bir şekilde elektronik ortam olarak; sunucularda (etki alanı, yedekleme, e-posta, veri tabanı, web, dosya paylaşımı gibi), Şirketimizin operasyonlarını gerçekleştirmek üzere kullandığı yazılımlarda, bilgi güvenliği cihazlarında, bilgisayarlarda, mobil cihazlarda, optik disklerde, çıkartılabilir belleklerde, yazıcıda, tarayıcıda; elektronik olmayan ortam olarak; k</w:t>
      </w:r>
      <w:r w:rsidR="00ED07BA">
        <w:rPr>
          <w:rFonts w:ascii="Tahoma" w:hAnsi="Tahoma" w:cs="Tahoma"/>
          <w:sz w:val="16"/>
          <w:szCs w:val="16"/>
        </w:rPr>
        <w:t>â</w:t>
      </w:r>
      <w:r w:rsidRPr="00ED0880">
        <w:rPr>
          <w:rFonts w:ascii="Tahoma" w:hAnsi="Tahoma" w:cs="Tahoma"/>
          <w:sz w:val="16"/>
          <w:szCs w:val="16"/>
        </w:rPr>
        <w:t xml:space="preserve">ğıtta, manuel veri kayıt sistemlerinde (ziyaretçi defteri gibi), yazılı, görsel ve basılı ortamlarda saklanmaktadır. </w:t>
      </w:r>
    </w:p>
    <w:p w14:paraId="3F73DBC9" w14:textId="77777777" w:rsidR="00466B26" w:rsidRPr="00ED0880" w:rsidRDefault="00466B26" w:rsidP="00ED0880">
      <w:pPr>
        <w:pStyle w:val="ListeParagraf"/>
        <w:spacing w:line="240" w:lineRule="auto"/>
        <w:ind w:right="282"/>
        <w:jc w:val="both"/>
        <w:rPr>
          <w:rFonts w:ascii="Tahoma" w:hAnsi="Tahoma" w:cs="Tahoma"/>
          <w:b/>
          <w:sz w:val="16"/>
          <w:szCs w:val="16"/>
        </w:rPr>
      </w:pPr>
    </w:p>
    <w:p w14:paraId="15E4275C" w14:textId="6421AC52" w:rsidR="002305D0" w:rsidRPr="00ED0880" w:rsidRDefault="002305D0"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KİŞİSEL VERİ</w:t>
      </w:r>
      <w:r w:rsidR="00753FB6" w:rsidRPr="00ED0880">
        <w:rPr>
          <w:rFonts w:ascii="Tahoma" w:hAnsi="Tahoma" w:cs="Tahoma"/>
          <w:b/>
          <w:sz w:val="16"/>
          <w:szCs w:val="16"/>
        </w:rPr>
        <w:t>LER</w:t>
      </w:r>
      <w:r w:rsidR="00F970E0" w:rsidRPr="00ED0880">
        <w:rPr>
          <w:rFonts w:ascii="Tahoma" w:hAnsi="Tahoma" w:cs="Tahoma"/>
          <w:b/>
          <w:sz w:val="16"/>
          <w:szCs w:val="16"/>
        </w:rPr>
        <w:t xml:space="preserve"> </w:t>
      </w:r>
      <w:r w:rsidR="00E46ED5" w:rsidRPr="00ED0880">
        <w:rPr>
          <w:rFonts w:ascii="Tahoma" w:hAnsi="Tahoma" w:cs="Tahoma"/>
          <w:b/>
          <w:sz w:val="16"/>
          <w:szCs w:val="16"/>
        </w:rPr>
        <w:t xml:space="preserve">VE VERİ SAHİBİ </w:t>
      </w:r>
      <w:r w:rsidR="00F970E0" w:rsidRPr="00ED0880">
        <w:rPr>
          <w:rFonts w:ascii="Tahoma" w:hAnsi="Tahoma" w:cs="Tahoma"/>
          <w:b/>
          <w:sz w:val="16"/>
          <w:szCs w:val="16"/>
        </w:rPr>
        <w:t>KATEGORİZASYONU</w:t>
      </w:r>
    </w:p>
    <w:p w14:paraId="26F318A9" w14:textId="77777777" w:rsidR="00F970E0" w:rsidRPr="00ED0880" w:rsidRDefault="00F970E0" w:rsidP="00ED0880">
      <w:pPr>
        <w:pStyle w:val="ListeParagraf"/>
        <w:spacing w:line="240" w:lineRule="auto"/>
        <w:ind w:right="282"/>
        <w:jc w:val="both"/>
        <w:rPr>
          <w:rFonts w:ascii="Tahoma" w:hAnsi="Tahoma" w:cs="Tahoma"/>
          <w:b/>
          <w:sz w:val="16"/>
          <w:szCs w:val="16"/>
        </w:rPr>
      </w:pPr>
    </w:p>
    <w:p w14:paraId="726F42BD" w14:textId="1C5C92FD" w:rsidR="008E1B2A" w:rsidRDefault="00F970E0" w:rsidP="00ED0880">
      <w:pPr>
        <w:pStyle w:val="ListeParagraf"/>
        <w:spacing w:line="240" w:lineRule="auto"/>
        <w:ind w:right="282" w:firstLine="696"/>
        <w:jc w:val="both"/>
        <w:rPr>
          <w:rFonts w:ascii="Tahoma" w:hAnsi="Tahoma" w:cs="Tahoma"/>
          <w:sz w:val="16"/>
          <w:szCs w:val="16"/>
        </w:rPr>
      </w:pPr>
      <w:r w:rsidRPr="00ED0880">
        <w:rPr>
          <w:rFonts w:ascii="Tahoma" w:hAnsi="Tahoma" w:cs="Tahoma"/>
          <w:sz w:val="16"/>
          <w:szCs w:val="16"/>
        </w:rPr>
        <w:t>Kişisel veriler, aşağıda tanımlı kategoriler alt</w:t>
      </w:r>
      <w:r w:rsidR="00393751" w:rsidRPr="00ED0880">
        <w:rPr>
          <w:rFonts w:ascii="Tahoma" w:hAnsi="Tahoma" w:cs="Tahoma"/>
          <w:sz w:val="16"/>
          <w:szCs w:val="16"/>
        </w:rPr>
        <w:t>ında Şirketimizce işlenmektedir.</w:t>
      </w:r>
    </w:p>
    <w:p w14:paraId="7B7F3237" w14:textId="77777777" w:rsidR="004022C4" w:rsidRPr="00ED0880" w:rsidRDefault="004022C4" w:rsidP="00ED0880">
      <w:pPr>
        <w:pStyle w:val="ListeParagraf"/>
        <w:spacing w:line="240" w:lineRule="auto"/>
        <w:ind w:right="282" w:firstLine="696"/>
        <w:jc w:val="both"/>
        <w:rPr>
          <w:rFonts w:ascii="Tahoma" w:hAnsi="Tahoma" w:cs="Tahoma"/>
          <w:sz w:val="16"/>
          <w:szCs w:val="16"/>
        </w:rPr>
      </w:pPr>
    </w:p>
    <w:tbl>
      <w:tblPr>
        <w:tblStyle w:val="TabloKlavuzu"/>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4253"/>
        <w:gridCol w:w="2551"/>
      </w:tblGrid>
      <w:tr w:rsidR="00D1107B" w:rsidRPr="004022C4" w14:paraId="7FBB142C" w14:textId="0EDAF4B2" w:rsidTr="008E1B2A">
        <w:tc>
          <w:tcPr>
            <w:tcW w:w="2126" w:type="dxa"/>
            <w:shd w:val="clear" w:color="auto" w:fill="F2F2F2" w:themeFill="background1" w:themeFillShade="F2"/>
          </w:tcPr>
          <w:p w14:paraId="13E71AB7" w14:textId="77777777" w:rsidR="00D1107B" w:rsidRPr="004022C4" w:rsidRDefault="00D1107B" w:rsidP="00ED0880">
            <w:pPr>
              <w:pStyle w:val="ListeParagraf"/>
              <w:ind w:left="0" w:right="282"/>
              <w:rPr>
                <w:rFonts w:ascii="Tahoma" w:hAnsi="Tahoma" w:cs="Tahoma"/>
                <w:b/>
                <w:sz w:val="12"/>
                <w:szCs w:val="12"/>
              </w:rPr>
            </w:pPr>
          </w:p>
          <w:p w14:paraId="7FFF5628" w14:textId="4BE604FF" w:rsidR="00D1107B" w:rsidRPr="004022C4" w:rsidRDefault="00EF7095" w:rsidP="00ED0880">
            <w:pPr>
              <w:pStyle w:val="ListeParagraf"/>
              <w:ind w:left="0" w:right="282"/>
              <w:jc w:val="center"/>
              <w:rPr>
                <w:rFonts w:ascii="Tahoma" w:hAnsi="Tahoma" w:cs="Tahoma"/>
                <w:b/>
                <w:sz w:val="12"/>
                <w:szCs w:val="12"/>
              </w:rPr>
            </w:pPr>
            <w:r w:rsidRPr="004022C4">
              <w:rPr>
                <w:rFonts w:ascii="Tahoma" w:hAnsi="Tahoma" w:cs="Tahoma"/>
                <w:b/>
                <w:sz w:val="12"/>
                <w:szCs w:val="12"/>
              </w:rPr>
              <w:lastRenderedPageBreak/>
              <w:t xml:space="preserve">KİŞİSEL </w:t>
            </w:r>
            <w:r w:rsidR="00D1107B" w:rsidRPr="004022C4">
              <w:rPr>
                <w:rFonts w:ascii="Tahoma" w:hAnsi="Tahoma" w:cs="Tahoma"/>
                <w:b/>
                <w:sz w:val="12"/>
                <w:szCs w:val="12"/>
              </w:rPr>
              <w:t>VERİ KATEGORİSİ</w:t>
            </w:r>
          </w:p>
          <w:p w14:paraId="23F8AB6F" w14:textId="77777777" w:rsidR="00D1107B" w:rsidRPr="004022C4" w:rsidRDefault="00D1107B" w:rsidP="00ED0880">
            <w:pPr>
              <w:pStyle w:val="ListeParagraf"/>
              <w:ind w:left="0" w:right="282"/>
              <w:rPr>
                <w:rFonts w:ascii="Tahoma" w:hAnsi="Tahoma" w:cs="Tahoma"/>
                <w:b/>
                <w:sz w:val="12"/>
                <w:szCs w:val="12"/>
              </w:rPr>
            </w:pPr>
          </w:p>
        </w:tc>
        <w:tc>
          <w:tcPr>
            <w:tcW w:w="4253" w:type="dxa"/>
            <w:shd w:val="clear" w:color="auto" w:fill="F2F2F2" w:themeFill="background1" w:themeFillShade="F2"/>
          </w:tcPr>
          <w:p w14:paraId="15D589B5" w14:textId="0B938F9D" w:rsidR="00D1107B" w:rsidRPr="004022C4" w:rsidRDefault="00D1107B" w:rsidP="00ED0880">
            <w:pPr>
              <w:pStyle w:val="ListeParagraf"/>
              <w:ind w:left="0" w:right="282"/>
              <w:rPr>
                <w:rFonts w:ascii="Tahoma" w:hAnsi="Tahoma" w:cs="Tahoma"/>
                <w:b/>
                <w:sz w:val="12"/>
                <w:szCs w:val="12"/>
              </w:rPr>
            </w:pPr>
          </w:p>
          <w:p w14:paraId="3C10AA10" w14:textId="77777777" w:rsidR="00D1107B" w:rsidRPr="004022C4" w:rsidRDefault="00D1107B" w:rsidP="00ED0880">
            <w:pPr>
              <w:pStyle w:val="ListeParagraf"/>
              <w:ind w:left="0" w:right="282"/>
              <w:jc w:val="center"/>
              <w:rPr>
                <w:rFonts w:ascii="Tahoma" w:hAnsi="Tahoma" w:cs="Tahoma"/>
                <w:b/>
                <w:sz w:val="12"/>
                <w:szCs w:val="12"/>
              </w:rPr>
            </w:pPr>
            <w:r w:rsidRPr="004022C4">
              <w:rPr>
                <w:rFonts w:ascii="Tahoma" w:hAnsi="Tahoma" w:cs="Tahoma"/>
                <w:b/>
                <w:sz w:val="12"/>
                <w:szCs w:val="12"/>
              </w:rPr>
              <w:lastRenderedPageBreak/>
              <w:t>KİŞİSEL VERİ KATEGORİZASYONU AÇIKLAMASI</w:t>
            </w:r>
          </w:p>
          <w:p w14:paraId="66590253" w14:textId="77777777" w:rsidR="00D1107B" w:rsidRPr="004022C4" w:rsidRDefault="00D1107B" w:rsidP="00ED0880">
            <w:pPr>
              <w:pStyle w:val="ListeParagraf"/>
              <w:ind w:left="0" w:right="282"/>
              <w:rPr>
                <w:rFonts w:ascii="Tahoma" w:hAnsi="Tahoma" w:cs="Tahoma"/>
                <w:b/>
                <w:sz w:val="12"/>
                <w:szCs w:val="12"/>
              </w:rPr>
            </w:pPr>
          </w:p>
        </w:tc>
        <w:tc>
          <w:tcPr>
            <w:tcW w:w="2551" w:type="dxa"/>
            <w:shd w:val="clear" w:color="auto" w:fill="F2F2F2" w:themeFill="background1" w:themeFillShade="F2"/>
          </w:tcPr>
          <w:p w14:paraId="497FC3A3" w14:textId="77777777" w:rsidR="00D1107B" w:rsidRPr="004022C4" w:rsidRDefault="00D1107B" w:rsidP="00ED0880">
            <w:pPr>
              <w:pStyle w:val="ListeParagraf"/>
              <w:ind w:left="0" w:right="282"/>
              <w:rPr>
                <w:rFonts w:ascii="Tahoma" w:hAnsi="Tahoma" w:cs="Tahoma"/>
                <w:b/>
                <w:sz w:val="12"/>
                <w:szCs w:val="12"/>
              </w:rPr>
            </w:pPr>
          </w:p>
          <w:p w14:paraId="234AAC33" w14:textId="77777777" w:rsidR="00E46ED5" w:rsidRPr="004022C4" w:rsidRDefault="00E46ED5" w:rsidP="00ED0880">
            <w:pPr>
              <w:pStyle w:val="ListeParagraf"/>
              <w:ind w:left="0" w:right="282"/>
              <w:jc w:val="center"/>
              <w:rPr>
                <w:rFonts w:ascii="Tahoma" w:hAnsi="Tahoma" w:cs="Tahoma"/>
                <w:b/>
                <w:sz w:val="12"/>
                <w:szCs w:val="12"/>
              </w:rPr>
            </w:pPr>
            <w:r w:rsidRPr="004022C4">
              <w:rPr>
                <w:rFonts w:ascii="Tahoma" w:hAnsi="Tahoma" w:cs="Tahoma"/>
                <w:b/>
                <w:sz w:val="12"/>
                <w:szCs w:val="12"/>
              </w:rPr>
              <w:lastRenderedPageBreak/>
              <w:t>VERİ SAHİBİ</w:t>
            </w:r>
          </w:p>
          <w:p w14:paraId="00EA051E" w14:textId="13ABC391" w:rsidR="00D1107B" w:rsidRPr="004022C4" w:rsidRDefault="00E46ED5" w:rsidP="00ED0880">
            <w:pPr>
              <w:pStyle w:val="ListeParagraf"/>
              <w:ind w:left="0" w:right="282"/>
              <w:jc w:val="center"/>
              <w:rPr>
                <w:rFonts w:ascii="Tahoma" w:hAnsi="Tahoma" w:cs="Tahoma"/>
                <w:b/>
                <w:sz w:val="12"/>
                <w:szCs w:val="12"/>
              </w:rPr>
            </w:pPr>
            <w:r w:rsidRPr="004022C4">
              <w:rPr>
                <w:rFonts w:ascii="Tahoma" w:hAnsi="Tahoma" w:cs="Tahoma"/>
                <w:b/>
                <w:sz w:val="12"/>
                <w:szCs w:val="12"/>
              </w:rPr>
              <w:t>(İLGİLİ KİŞİ)</w:t>
            </w:r>
          </w:p>
        </w:tc>
      </w:tr>
      <w:tr w:rsidR="00D1107B" w:rsidRPr="004022C4" w14:paraId="7A0E9C26" w14:textId="2CD30912" w:rsidTr="008E1B2A">
        <w:tc>
          <w:tcPr>
            <w:tcW w:w="2126" w:type="dxa"/>
            <w:shd w:val="clear" w:color="auto" w:fill="FFFFFF" w:themeFill="background1"/>
          </w:tcPr>
          <w:p w14:paraId="4701DD03" w14:textId="02BCED7C" w:rsidR="00D1107B" w:rsidRPr="004022C4" w:rsidRDefault="00D1107B" w:rsidP="00ED0880">
            <w:pPr>
              <w:pStyle w:val="ListeParagraf"/>
              <w:ind w:left="0" w:right="282"/>
              <w:rPr>
                <w:rFonts w:ascii="Tahoma" w:hAnsi="Tahoma" w:cs="Tahoma"/>
                <w:sz w:val="12"/>
                <w:szCs w:val="12"/>
              </w:rPr>
            </w:pPr>
          </w:p>
          <w:p w14:paraId="2D888DD7"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KİMLİK</w:t>
            </w:r>
          </w:p>
        </w:tc>
        <w:tc>
          <w:tcPr>
            <w:tcW w:w="4253" w:type="dxa"/>
            <w:shd w:val="clear" w:color="auto" w:fill="FFFFFF" w:themeFill="background1"/>
          </w:tcPr>
          <w:p w14:paraId="6AB62B19" w14:textId="0E0C4685" w:rsidR="00D1107B" w:rsidRPr="004022C4" w:rsidRDefault="00D1107B" w:rsidP="00ED0880">
            <w:pPr>
              <w:pStyle w:val="ListeParagraf"/>
              <w:ind w:left="0" w:right="282"/>
              <w:jc w:val="both"/>
              <w:rPr>
                <w:rFonts w:ascii="Tahoma" w:hAnsi="Tahoma" w:cs="Tahoma"/>
                <w:sz w:val="12"/>
                <w:szCs w:val="12"/>
              </w:rPr>
            </w:pPr>
          </w:p>
          <w:p w14:paraId="45F2435A" w14:textId="2D4671CF" w:rsidR="00D1107B" w:rsidRPr="004022C4" w:rsidRDefault="00D1107B" w:rsidP="0086264A">
            <w:pPr>
              <w:pStyle w:val="ListeParagraf"/>
              <w:ind w:left="0"/>
              <w:jc w:val="both"/>
              <w:rPr>
                <w:rFonts w:ascii="Tahoma" w:hAnsi="Tahoma" w:cs="Tahoma"/>
                <w:sz w:val="12"/>
                <w:szCs w:val="12"/>
              </w:rPr>
            </w:pPr>
            <w:r w:rsidRPr="004022C4">
              <w:rPr>
                <w:rFonts w:ascii="Tahoma" w:hAnsi="Tahoma" w:cs="Tahoma"/>
                <w:sz w:val="12"/>
                <w:szCs w:val="12"/>
              </w:rPr>
              <w:t xml:space="preserve">Ad Soyad, T.C. Kimlik Numarası, Doğum Tarihi, Doğum Yeri, Nüfus Cüzdanı Seri ve Sıra Numaraları, Anne ve Baba Adı, Medeni Hali, Uyruğu, Yabancı Kimlik Numarası, Pasaport Numarası, Pasaport Fotokopisi, Çalışma İzin Belgesi Fotokopisi, Kimlik </w:t>
            </w:r>
            <w:r w:rsidRPr="00A033EE">
              <w:rPr>
                <w:rFonts w:ascii="Tahoma" w:hAnsi="Tahoma" w:cs="Tahoma"/>
                <w:sz w:val="12"/>
                <w:szCs w:val="12"/>
              </w:rPr>
              <w:t xml:space="preserve">Fotokopisi, </w:t>
            </w:r>
            <w:r w:rsidR="00343EE0" w:rsidRPr="00A033EE">
              <w:rPr>
                <w:rFonts w:ascii="Tahoma" w:hAnsi="Tahoma" w:cs="Tahoma"/>
                <w:sz w:val="12"/>
                <w:szCs w:val="12"/>
              </w:rPr>
              <w:t>Din Bilgisi</w:t>
            </w:r>
            <w:r w:rsidR="00A033EE">
              <w:rPr>
                <w:rFonts w:ascii="Tahoma" w:hAnsi="Tahoma" w:cs="Tahoma"/>
                <w:sz w:val="12"/>
                <w:szCs w:val="12"/>
              </w:rPr>
              <w:t xml:space="preserve"> </w:t>
            </w:r>
            <w:r w:rsidR="00A033EE" w:rsidRPr="00A033EE">
              <w:rPr>
                <w:rFonts w:ascii="Tahoma" w:hAnsi="Tahoma" w:cs="Tahoma"/>
                <w:i/>
                <w:iCs/>
                <w:sz w:val="12"/>
                <w:szCs w:val="12"/>
              </w:rPr>
              <w:t>(Eski Kimlik İse)</w:t>
            </w:r>
            <w:r w:rsidR="00343EE0" w:rsidRPr="00A033EE">
              <w:rPr>
                <w:rFonts w:ascii="Tahoma" w:hAnsi="Tahoma" w:cs="Tahoma"/>
                <w:i/>
                <w:iCs/>
                <w:sz w:val="12"/>
                <w:szCs w:val="12"/>
              </w:rPr>
              <w:t>,</w:t>
            </w:r>
            <w:r w:rsidR="00343EE0" w:rsidRPr="00A033EE">
              <w:rPr>
                <w:rFonts w:ascii="Tahoma" w:hAnsi="Tahoma" w:cs="Tahoma"/>
                <w:sz w:val="12"/>
                <w:szCs w:val="12"/>
              </w:rPr>
              <w:t xml:space="preserve"> </w:t>
            </w:r>
            <w:r w:rsidR="00A033EE" w:rsidRPr="00A033EE">
              <w:rPr>
                <w:rFonts w:ascii="Tahoma" w:hAnsi="Tahoma" w:cs="Tahoma"/>
                <w:sz w:val="12"/>
                <w:szCs w:val="12"/>
              </w:rPr>
              <w:t>Kan Grubu</w:t>
            </w:r>
            <w:r w:rsidR="00A033EE">
              <w:rPr>
                <w:rFonts w:ascii="Tahoma" w:hAnsi="Tahoma" w:cs="Tahoma"/>
                <w:sz w:val="12"/>
                <w:szCs w:val="12"/>
              </w:rPr>
              <w:t xml:space="preserve"> </w:t>
            </w:r>
            <w:r w:rsidR="00A033EE" w:rsidRPr="00A033EE">
              <w:rPr>
                <w:rFonts w:ascii="Tahoma" w:hAnsi="Tahoma" w:cs="Tahoma"/>
                <w:i/>
                <w:iCs/>
                <w:sz w:val="12"/>
                <w:szCs w:val="12"/>
              </w:rPr>
              <w:t>(Eski Kimlik İse)</w:t>
            </w:r>
            <w:r w:rsidR="00A033EE" w:rsidRPr="00A033EE">
              <w:rPr>
                <w:rFonts w:ascii="Tahoma" w:hAnsi="Tahoma" w:cs="Tahoma"/>
                <w:sz w:val="12"/>
                <w:szCs w:val="12"/>
              </w:rPr>
              <w:t xml:space="preserve">, </w:t>
            </w:r>
            <w:r w:rsidRPr="00A033EE">
              <w:rPr>
                <w:rFonts w:ascii="Tahoma" w:hAnsi="Tahoma" w:cs="Tahoma"/>
                <w:sz w:val="12"/>
                <w:szCs w:val="12"/>
              </w:rPr>
              <w:t>Nüfus Cüzdanının Kayıtlı Olduğu İl İlçe Mahalle Köy Bilgileri,</w:t>
            </w:r>
            <w:r w:rsidR="00A033EE" w:rsidRPr="00A033EE">
              <w:rPr>
                <w:rFonts w:ascii="Tahoma" w:hAnsi="Tahoma" w:cs="Tahoma"/>
                <w:i/>
                <w:iCs/>
                <w:sz w:val="12"/>
                <w:szCs w:val="12"/>
              </w:rPr>
              <w:t xml:space="preserve"> (Eski Kimlik İse),</w:t>
            </w:r>
            <w:r w:rsidR="00A033EE" w:rsidRPr="00A033EE">
              <w:rPr>
                <w:rFonts w:ascii="Tahoma" w:hAnsi="Tahoma" w:cs="Tahoma"/>
                <w:sz w:val="12"/>
                <w:szCs w:val="12"/>
              </w:rPr>
              <w:t xml:space="preserve"> </w:t>
            </w:r>
            <w:r w:rsidRPr="00A033EE">
              <w:rPr>
                <w:rFonts w:ascii="Tahoma" w:hAnsi="Tahoma" w:cs="Tahoma"/>
                <w:sz w:val="12"/>
                <w:szCs w:val="12"/>
              </w:rPr>
              <w:t>SGK Numarası</w:t>
            </w:r>
            <w:r w:rsidRPr="004022C4">
              <w:rPr>
                <w:rFonts w:ascii="Tahoma" w:hAnsi="Tahoma" w:cs="Tahoma"/>
                <w:sz w:val="12"/>
                <w:szCs w:val="12"/>
              </w:rPr>
              <w:t xml:space="preserve">, Fotoğraf, Eş ve Çocukların Kimlik Bilgileri, Aile Durumu Bildirimi, </w:t>
            </w:r>
            <w:r w:rsidR="0086264A">
              <w:rPr>
                <w:rFonts w:ascii="Tahoma" w:hAnsi="Tahoma" w:cs="Tahoma"/>
                <w:sz w:val="12"/>
                <w:szCs w:val="12"/>
              </w:rPr>
              <w:t xml:space="preserve">Vukuatlı Nüfus Kayıt Örneği, </w:t>
            </w:r>
            <w:r w:rsidRPr="004022C4">
              <w:rPr>
                <w:rFonts w:ascii="Tahoma" w:hAnsi="Tahoma" w:cs="Tahoma"/>
                <w:sz w:val="12"/>
                <w:szCs w:val="12"/>
              </w:rPr>
              <w:t>Sürücü Belgesi Fotokopisi, İmza Sirküleri Fotokopisi, İmza Beyannames</w:t>
            </w:r>
            <w:r w:rsidR="0039163C">
              <w:rPr>
                <w:rFonts w:ascii="Tahoma" w:hAnsi="Tahoma" w:cs="Tahoma"/>
                <w:sz w:val="12"/>
                <w:szCs w:val="12"/>
              </w:rPr>
              <w:t>i</w:t>
            </w:r>
            <w:r w:rsidRPr="004022C4">
              <w:rPr>
                <w:rFonts w:ascii="Tahoma" w:hAnsi="Tahoma" w:cs="Tahoma"/>
                <w:sz w:val="12"/>
                <w:szCs w:val="12"/>
              </w:rPr>
              <w:t xml:space="preserve"> Fotokopisi</w:t>
            </w:r>
          </w:p>
        </w:tc>
        <w:tc>
          <w:tcPr>
            <w:tcW w:w="2551" w:type="dxa"/>
            <w:shd w:val="clear" w:color="auto" w:fill="FFFFFF" w:themeFill="background1"/>
          </w:tcPr>
          <w:p w14:paraId="79DB8227" w14:textId="77777777" w:rsidR="00D1107B" w:rsidRPr="004022C4" w:rsidRDefault="00D1107B" w:rsidP="00ED0880">
            <w:pPr>
              <w:pStyle w:val="ListeParagraf"/>
              <w:ind w:left="0" w:right="282"/>
              <w:jc w:val="both"/>
              <w:rPr>
                <w:rFonts w:ascii="Tahoma" w:hAnsi="Tahoma" w:cs="Tahoma"/>
                <w:sz w:val="12"/>
                <w:szCs w:val="12"/>
              </w:rPr>
            </w:pPr>
          </w:p>
          <w:p w14:paraId="751CF884" w14:textId="4AA201D9" w:rsidR="00D1107B" w:rsidRPr="004022C4" w:rsidRDefault="00D1107B" w:rsidP="00ED0880">
            <w:pPr>
              <w:jc w:val="both"/>
              <w:rPr>
                <w:rFonts w:ascii="Tahoma" w:hAnsi="Tahoma" w:cs="Tahoma"/>
                <w:sz w:val="12"/>
                <w:szCs w:val="12"/>
              </w:rPr>
            </w:pPr>
            <w:r w:rsidRPr="004022C4">
              <w:rPr>
                <w:rFonts w:ascii="Tahoma" w:hAnsi="Tahoma" w:cs="Tahoma"/>
                <w:sz w:val="12"/>
                <w:szCs w:val="12"/>
              </w:rPr>
              <w:t xml:space="preserve">Çalışan, Çalışan Adayı, Stajyer, Tedarikçi Çalışanı, Tedarikçi Yetkilisi, Ürün </w:t>
            </w:r>
            <w:r w:rsidR="00D907B0">
              <w:rPr>
                <w:rFonts w:ascii="Tahoma" w:hAnsi="Tahoma" w:cs="Tahoma"/>
                <w:sz w:val="12"/>
                <w:szCs w:val="12"/>
              </w:rPr>
              <w:t>v</w:t>
            </w:r>
            <w:r w:rsidRPr="004022C4">
              <w:rPr>
                <w:rFonts w:ascii="Tahoma" w:hAnsi="Tahoma" w:cs="Tahoma"/>
                <w:sz w:val="12"/>
                <w:szCs w:val="12"/>
              </w:rPr>
              <w:t xml:space="preserve">eya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Çalışanı</w:t>
            </w:r>
            <w:r w:rsidRPr="004022C4">
              <w:rPr>
                <w:rFonts w:ascii="Tahoma" w:hAnsi="Tahoma" w:cs="Tahoma"/>
                <w:sz w:val="12"/>
                <w:szCs w:val="12"/>
              </w:rPr>
              <w:t xml:space="preserve">, Potansiyel Ürün </w:t>
            </w:r>
            <w:r w:rsidR="00D907B0">
              <w:rPr>
                <w:rFonts w:ascii="Tahoma" w:hAnsi="Tahoma" w:cs="Tahoma"/>
                <w:sz w:val="12"/>
                <w:szCs w:val="12"/>
              </w:rPr>
              <w:t>v</w:t>
            </w:r>
            <w:r w:rsidRPr="004022C4">
              <w:rPr>
                <w:rFonts w:ascii="Tahoma" w:hAnsi="Tahoma" w:cs="Tahoma"/>
                <w:sz w:val="12"/>
                <w:szCs w:val="12"/>
              </w:rPr>
              <w:t>eya Hizmet Alıcısı, Hissedar/Ortak, Ziyaretçi</w:t>
            </w:r>
          </w:p>
          <w:p w14:paraId="370FC1B8" w14:textId="77777777" w:rsidR="00D1107B" w:rsidRPr="004022C4" w:rsidRDefault="00D1107B" w:rsidP="00ED0880">
            <w:pPr>
              <w:pStyle w:val="ListeParagraf"/>
              <w:ind w:left="0" w:right="282"/>
              <w:jc w:val="both"/>
              <w:rPr>
                <w:rFonts w:ascii="Tahoma" w:hAnsi="Tahoma" w:cs="Tahoma"/>
                <w:sz w:val="12"/>
                <w:szCs w:val="12"/>
              </w:rPr>
            </w:pPr>
          </w:p>
        </w:tc>
      </w:tr>
      <w:tr w:rsidR="00D1107B" w:rsidRPr="004022C4" w14:paraId="5AE1D587" w14:textId="72878E70" w:rsidTr="008E1B2A">
        <w:tc>
          <w:tcPr>
            <w:tcW w:w="2126" w:type="dxa"/>
            <w:shd w:val="clear" w:color="auto" w:fill="F2F2F2" w:themeFill="background1" w:themeFillShade="F2"/>
          </w:tcPr>
          <w:p w14:paraId="1D895073" w14:textId="77777777" w:rsidR="00D1107B" w:rsidRPr="004022C4" w:rsidRDefault="00D1107B" w:rsidP="00ED0880">
            <w:pPr>
              <w:pStyle w:val="ListeParagraf"/>
              <w:ind w:left="0" w:right="282"/>
              <w:rPr>
                <w:rFonts w:ascii="Tahoma" w:hAnsi="Tahoma" w:cs="Tahoma"/>
                <w:sz w:val="12"/>
                <w:szCs w:val="12"/>
              </w:rPr>
            </w:pPr>
          </w:p>
          <w:p w14:paraId="37DFFBF5"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İLETİŞİM</w:t>
            </w:r>
          </w:p>
        </w:tc>
        <w:tc>
          <w:tcPr>
            <w:tcW w:w="4253" w:type="dxa"/>
            <w:shd w:val="clear" w:color="auto" w:fill="F2F2F2" w:themeFill="background1" w:themeFillShade="F2"/>
          </w:tcPr>
          <w:p w14:paraId="26D1B7FA" w14:textId="1E0EDE00" w:rsidR="00D1107B" w:rsidRPr="004022C4" w:rsidRDefault="00D1107B" w:rsidP="00ED0880">
            <w:pPr>
              <w:pStyle w:val="ListeParagraf"/>
              <w:ind w:left="0"/>
              <w:jc w:val="both"/>
              <w:rPr>
                <w:rFonts w:ascii="Tahoma" w:hAnsi="Tahoma" w:cs="Tahoma"/>
                <w:sz w:val="12"/>
                <w:szCs w:val="12"/>
              </w:rPr>
            </w:pPr>
          </w:p>
          <w:p w14:paraId="568BC0B8"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İkamet Bilgisi ve Belgesi, Ev ve Cep Telefonu Numarası, Elektronik Posta, Kayıtlı Elektronik Posta Adresi, Tebligat Adresi</w:t>
            </w:r>
          </w:p>
          <w:p w14:paraId="4A6D36F3" w14:textId="77777777" w:rsidR="00D1107B" w:rsidRPr="004022C4" w:rsidRDefault="00D1107B" w:rsidP="00ED0880">
            <w:pPr>
              <w:pStyle w:val="ListeParagraf"/>
              <w:ind w:left="0"/>
              <w:jc w:val="both"/>
              <w:rPr>
                <w:rFonts w:ascii="Tahoma" w:hAnsi="Tahoma" w:cs="Tahoma"/>
                <w:sz w:val="12"/>
                <w:szCs w:val="12"/>
              </w:rPr>
            </w:pPr>
          </w:p>
        </w:tc>
        <w:tc>
          <w:tcPr>
            <w:tcW w:w="2551" w:type="dxa"/>
            <w:shd w:val="clear" w:color="auto" w:fill="F2F2F2" w:themeFill="background1" w:themeFillShade="F2"/>
          </w:tcPr>
          <w:p w14:paraId="49DB20A8" w14:textId="77777777" w:rsidR="00D1107B" w:rsidRPr="004022C4" w:rsidRDefault="00D1107B" w:rsidP="00ED0880">
            <w:pPr>
              <w:pStyle w:val="ListeParagraf"/>
              <w:ind w:left="0"/>
              <w:jc w:val="both"/>
              <w:rPr>
                <w:rFonts w:ascii="Tahoma" w:hAnsi="Tahoma" w:cs="Tahoma"/>
                <w:sz w:val="12"/>
                <w:szCs w:val="12"/>
              </w:rPr>
            </w:pPr>
          </w:p>
          <w:p w14:paraId="76809975" w14:textId="39EBDC98" w:rsidR="00D1107B" w:rsidRPr="004022C4" w:rsidRDefault="00D1107B" w:rsidP="00ED0880">
            <w:pPr>
              <w:jc w:val="both"/>
              <w:rPr>
                <w:rFonts w:ascii="Tahoma" w:hAnsi="Tahoma" w:cs="Tahoma"/>
                <w:sz w:val="12"/>
                <w:szCs w:val="12"/>
              </w:rPr>
            </w:pPr>
            <w:r w:rsidRPr="004022C4">
              <w:rPr>
                <w:rFonts w:ascii="Tahoma" w:hAnsi="Tahoma" w:cs="Tahoma"/>
                <w:sz w:val="12"/>
                <w:szCs w:val="12"/>
              </w:rPr>
              <w:t xml:space="preserve">Çalışan, Çalışan Adayı, Stajyer, Tedarikçi Çalışanı, Tedarikçi Yetkilisi, Ürün </w:t>
            </w:r>
            <w:r w:rsidR="00D907B0">
              <w:rPr>
                <w:rFonts w:ascii="Tahoma" w:hAnsi="Tahoma" w:cs="Tahoma"/>
                <w:sz w:val="12"/>
                <w:szCs w:val="12"/>
              </w:rPr>
              <w:t>v</w:t>
            </w:r>
            <w:r w:rsidRPr="004022C4">
              <w:rPr>
                <w:rFonts w:ascii="Tahoma" w:hAnsi="Tahoma" w:cs="Tahoma"/>
                <w:sz w:val="12"/>
                <w:szCs w:val="12"/>
              </w:rPr>
              <w:t xml:space="preserve">eya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Çalışanları</w:t>
            </w:r>
            <w:r w:rsidRPr="004022C4">
              <w:rPr>
                <w:rFonts w:ascii="Tahoma" w:hAnsi="Tahoma" w:cs="Tahoma"/>
                <w:sz w:val="12"/>
                <w:szCs w:val="12"/>
              </w:rPr>
              <w:t xml:space="preserve">, Potansiyel Ürün </w:t>
            </w:r>
            <w:r w:rsidR="00D907B0">
              <w:rPr>
                <w:rFonts w:ascii="Tahoma" w:hAnsi="Tahoma" w:cs="Tahoma"/>
                <w:sz w:val="12"/>
                <w:szCs w:val="12"/>
              </w:rPr>
              <w:t>v</w:t>
            </w:r>
            <w:r w:rsidRPr="004022C4">
              <w:rPr>
                <w:rFonts w:ascii="Tahoma" w:hAnsi="Tahoma" w:cs="Tahoma"/>
                <w:sz w:val="12"/>
                <w:szCs w:val="12"/>
              </w:rPr>
              <w:t>eya Hizmet Alıcısı, Hissedar/Ortak</w:t>
            </w:r>
            <w:r w:rsidR="00CF157E">
              <w:rPr>
                <w:rFonts w:ascii="Tahoma" w:hAnsi="Tahoma" w:cs="Tahoma"/>
                <w:sz w:val="12"/>
                <w:szCs w:val="12"/>
              </w:rPr>
              <w:t>, Ziyaretçi</w:t>
            </w:r>
          </w:p>
          <w:p w14:paraId="55705812" w14:textId="77777777" w:rsidR="00E46ED5" w:rsidRPr="004022C4" w:rsidRDefault="00E46ED5" w:rsidP="00ED0880">
            <w:pPr>
              <w:pStyle w:val="ListeParagraf"/>
              <w:ind w:left="0"/>
              <w:jc w:val="both"/>
              <w:rPr>
                <w:rFonts w:ascii="Tahoma" w:hAnsi="Tahoma" w:cs="Tahoma"/>
                <w:sz w:val="12"/>
                <w:szCs w:val="12"/>
              </w:rPr>
            </w:pPr>
          </w:p>
        </w:tc>
      </w:tr>
      <w:tr w:rsidR="00D1107B" w:rsidRPr="004022C4" w14:paraId="1DFB4087" w14:textId="51EF8E45" w:rsidTr="008E1B2A">
        <w:tc>
          <w:tcPr>
            <w:tcW w:w="2126" w:type="dxa"/>
            <w:shd w:val="clear" w:color="auto" w:fill="FFFFFF" w:themeFill="background1"/>
          </w:tcPr>
          <w:p w14:paraId="24C9804D" w14:textId="77777777" w:rsidR="00D1107B" w:rsidRPr="004022C4" w:rsidRDefault="00D1107B" w:rsidP="00ED0880">
            <w:pPr>
              <w:pStyle w:val="ListeParagraf"/>
              <w:ind w:left="0" w:right="282"/>
              <w:rPr>
                <w:rFonts w:ascii="Tahoma" w:hAnsi="Tahoma" w:cs="Tahoma"/>
                <w:sz w:val="12"/>
                <w:szCs w:val="12"/>
              </w:rPr>
            </w:pPr>
          </w:p>
          <w:p w14:paraId="614BBECC"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ÖZLÜK</w:t>
            </w:r>
          </w:p>
          <w:p w14:paraId="31E3741F"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FFFFF" w:themeFill="background1"/>
          </w:tcPr>
          <w:p w14:paraId="7DEAA532" w14:textId="086A3D47" w:rsidR="00D1107B" w:rsidRPr="004022C4" w:rsidRDefault="00D1107B" w:rsidP="00ED0880">
            <w:pPr>
              <w:pStyle w:val="ListeParagraf"/>
              <w:ind w:left="0"/>
              <w:jc w:val="both"/>
              <w:rPr>
                <w:rFonts w:ascii="Tahoma" w:hAnsi="Tahoma" w:cs="Tahoma"/>
                <w:sz w:val="12"/>
                <w:szCs w:val="12"/>
              </w:rPr>
            </w:pPr>
          </w:p>
          <w:p w14:paraId="0A25F55B" w14:textId="26754550" w:rsidR="00CA0DAB" w:rsidRPr="00CA0DAB" w:rsidRDefault="00D1107B" w:rsidP="00CA0DAB">
            <w:pPr>
              <w:pStyle w:val="ListeParagraf"/>
              <w:ind w:left="39"/>
              <w:jc w:val="both"/>
              <w:rPr>
                <w:rFonts w:ascii="Tahoma" w:hAnsi="Tahoma" w:cs="Tahoma"/>
                <w:sz w:val="12"/>
                <w:szCs w:val="12"/>
              </w:rPr>
            </w:pPr>
            <w:r w:rsidRPr="004022C4">
              <w:rPr>
                <w:rFonts w:ascii="Tahoma" w:hAnsi="Tahoma" w:cs="Tahoma"/>
                <w:sz w:val="12"/>
                <w:szCs w:val="12"/>
              </w:rPr>
              <w:t>Diploma Bilgileri, Diploma Fotokopisi, Eğitim Sertifika Bilgileri, Belgeleri, Özgeçmiş Bilgisi (CV), Adli Sicil Bilgileri, Kaydı, Sağlık Raporu, Muayene Raporu, Banka Hesap Bilgileri, Erkek Çalışanlar İçin Askerlik Belgesi, İş Sözleşmesi, SGK İşe Giriş Bildirgesi, Ücret Bordroları, Performans Formları, İzin Formları,</w:t>
            </w:r>
            <w:r w:rsidR="0039163C">
              <w:rPr>
                <w:rFonts w:ascii="Tahoma" w:hAnsi="Tahoma" w:cs="Tahoma"/>
                <w:sz w:val="12"/>
                <w:szCs w:val="12"/>
              </w:rPr>
              <w:t xml:space="preserve"> Onay Formları,</w:t>
            </w:r>
            <w:r w:rsidRPr="004022C4">
              <w:rPr>
                <w:rFonts w:ascii="Tahoma" w:hAnsi="Tahoma" w:cs="Tahoma"/>
                <w:sz w:val="12"/>
                <w:szCs w:val="12"/>
              </w:rPr>
              <w:t xml:space="preserve"> Kişisel Yetenek Testleri, İş Sağlığı Güvenliği Eğitim Belgeleri, Mesleki Eğitim Belgeleri, Özel Sağlık Sigortası Bilgileri ve Belgeleri, SGK İşten Ayrılış Bildirgesi, Kıdem ve İhbar Tazminatı Formları, Fesih Bildirimi, İstifa Mektubu, İhtarname, Maaş Haciz Bildirimleri, Haciz İhbarnameleri, Tutanaklar, Savunma Talepleri, İş Göremezlik Raporu, Bireysel Emeklilik Sistemi İçin Gerekli Bilgiler</w:t>
            </w:r>
            <w:r w:rsidR="0039163C">
              <w:rPr>
                <w:rFonts w:ascii="Tahoma" w:hAnsi="Tahoma" w:cs="Tahoma"/>
                <w:sz w:val="12"/>
                <w:szCs w:val="12"/>
              </w:rPr>
              <w:t>, Gizlilik Sözleşmesi, Gizlilik Taahhütnamesi, Disiplin Yönetmeliği Belgeleri, İş Kazası Raporları, İş Başvuru Formu</w:t>
            </w:r>
            <w:r w:rsidR="00CA0DAB" w:rsidRPr="00CA0DAB">
              <w:rPr>
                <w:rFonts w:ascii="Tahoma" w:hAnsi="Tahoma" w:cs="Tahoma"/>
                <w:sz w:val="12"/>
                <w:szCs w:val="12"/>
              </w:rPr>
              <w:t xml:space="preserve"> Çeşitli Bilgilendirme – Uyarı ve ihtarnameler (Covid-19 vb.)</w:t>
            </w:r>
          </w:p>
          <w:p w14:paraId="2F926361" w14:textId="77777777" w:rsidR="00D1107B" w:rsidRPr="004022C4" w:rsidRDefault="00D1107B" w:rsidP="00ED0880">
            <w:pPr>
              <w:pStyle w:val="ListeParagraf"/>
              <w:ind w:left="0"/>
              <w:jc w:val="both"/>
              <w:rPr>
                <w:rFonts w:ascii="Tahoma" w:hAnsi="Tahoma" w:cs="Tahoma"/>
                <w:sz w:val="12"/>
                <w:szCs w:val="12"/>
              </w:rPr>
            </w:pPr>
          </w:p>
        </w:tc>
        <w:tc>
          <w:tcPr>
            <w:tcW w:w="2551" w:type="dxa"/>
            <w:shd w:val="clear" w:color="auto" w:fill="FFFFFF" w:themeFill="background1"/>
          </w:tcPr>
          <w:p w14:paraId="21B01699" w14:textId="77777777" w:rsidR="00D1107B" w:rsidRPr="004022C4" w:rsidRDefault="00D1107B" w:rsidP="00ED0880">
            <w:pPr>
              <w:pStyle w:val="ListeParagraf"/>
              <w:ind w:left="0"/>
              <w:jc w:val="both"/>
              <w:rPr>
                <w:rFonts w:ascii="Tahoma" w:hAnsi="Tahoma" w:cs="Tahoma"/>
                <w:sz w:val="12"/>
                <w:szCs w:val="12"/>
              </w:rPr>
            </w:pPr>
          </w:p>
          <w:p w14:paraId="6E31BDD6" w14:textId="2E843BFC" w:rsidR="00D1107B" w:rsidRPr="004022C4" w:rsidRDefault="00D1107B" w:rsidP="00ED0880">
            <w:pPr>
              <w:jc w:val="both"/>
              <w:rPr>
                <w:rFonts w:ascii="Tahoma" w:hAnsi="Tahoma" w:cs="Tahoma"/>
                <w:sz w:val="12"/>
                <w:szCs w:val="12"/>
              </w:rPr>
            </w:pPr>
            <w:r w:rsidRPr="004022C4">
              <w:rPr>
                <w:rFonts w:ascii="Tahoma" w:hAnsi="Tahoma" w:cs="Tahoma"/>
                <w:sz w:val="12"/>
                <w:szCs w:val="12"/>
              </w:rPr>
              <w:t>Çalışan</w:t>
            </w:r>
            <w:r w:rsidRPr="00986510">
              <w:rPr>
                <w:rFonts w:ascii="Tahoma" w:hAnsi="Tahoma" w:cs="Tahoma"/>
                <w:sz w:val="12"/>
                <w:szCs w:val="12"/>
              </w:rPr>
              <w:t>, Stajyer, Tedarikçi Çalışanı</w:t>
            </w:r>
            <w:r w:rsidR="00296EF7" w:rsidRPr="00986510">
              <w:rPr>
                <w:rFonts w:ascii="Tahoma" w:hAnsi="Tahoma" w:cs="Tahoma"/>
                <w:sz w:val="12"/>
                <w:szCs w:val="12"/>
              </w:rPr>
              <w:t>, Çalışan Adayı</w:t>
            </w:r>
          </w:p>
        </w:tc>
      </w:tr>
      <w:tr w:rsidR="00D1107B" w:rsidRPr="004022C4" w14:paraId="1C4F1F88" w14:textId="054CB39B" w:rsidTr="008E1B2A">
        <w:tc>
          <w:tcPr>
            <w:tcW w:w="2126" w:type="dxa"/>
            <w:shd w:val="clear" w:color="auto" w:fill="F2F2F2" w:themeFill="background1" w:themeFillShade="F2"/>
          </w:tcPr>
          <w:p w14:paraId="4AE74F0A" w14:textId="77777777" w:rsidR="00D1107B" w:rsidRPr="004022C4" w:rsidRDefault="00D1107B" w:rsidP="00ED0880">
            <w:pPr>
              <w:pStyle w:val="ListeParagraf"/>
              <w:ind w:left="0" w:right="282"/>
              <w:rPr>
                <w:rFonts w:ascii="Tahoma" w:hAnsi="Tahoma" w:cs="Tahoma"/>
                <w:sz w:val="12"/>
                <w:szCs w:val="12"/>
              </w:rPr>
            </w:pPr>
            <w:bookmarkStart w:id="1" w:name="_Hlk54081757"/>
          </w:p>
          <w:p w14:paraId="26CFFDDD"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HUKUKİ İŞLEM</w:t>
            </w:r>
          </w:p>
          <w:p w14:paraId="144AC8DA"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2F2F2" w:themeFill="background1" w:themeFillShade="F2"/>
          </w:tcPr>
          <w:p w14:paraId="14080434" w14:textId="787E36C2" w:rsidR="00D1107B" w:rsidRPr="004022C4" w:rsidRDefault="00D1107B" w:rsidP="00ED0880">
            <w:pPr>
              <w:pStyle w:val="ListeParagraf"/>
              <w:ind w:left="0"/>
              <w:jc w:val="both"/>
              <w:rPr>
                <w:rFonts w:ascii="Tahoma" w:hAnsi="Tahoma" w:cs="Tahoma"/>
                <w:sz w:val="12"/>
                <w:szCs w:val="12"/>
              </w:rPr>
            </w:pPr>
          </w:p>
          <w:p w14:paraId="1295EA6D"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Maaş Haciz Bildirimleri, Haciz İhbarnameleri, Dava Dosyası Bilgileri</w:t>
            </w:r>
          </w:p>
        </w:tc>
        <w:tc>
          <w:tcPr>
            <w:tcW w:w="2551" w:type="dxa"/>
            <w:shd w:val="clear" w:color="auto" w:fill="F2F2F2" w:themeFill="background1" w:themeFillShade="F2"/>
          </w:tcPr>
          <w:p w14:paraId="366EBFFF" w14:textId="77777777" w:rsidR="004F50A8" w:rsidRPr="004022C4" w:rsidRDefault="004F50A8" w:rsidP="00ED0880">
            <w:pPr>
              <w:jc w:val="both"/>
              <w:rPr>
                <w:rFonts w:ascii="Tahoma" w:hAnsi="Tahoma" w:cs="Tahoma"/>
                <w:sz w:val="12"/>
                <w:szCs w:val="12"/>
              </w:rPr>
            </w:pPr>
          </w:p>
          <w:p w14:paraId="79A12754" w14:textId="0FFFFFF1" w:rsidR="004F50A8" w:rsidRPr="004022C4" w:rsidRDefault="004F50A8" w:rsidP="00ED0880">
            <w:pPr>
              <w:jc w:val="both"/>
              <w:rPr>
                <w:rFonts w:ascii="Tahoma" w:hAnsi="Tahoma" w:cs="Tahoma"/>
                <w:sz w:val="12"/>
                <w:szCs w:val="12"/>
              </w:rPr>
            </w:pPr>
            <w:r w:rsidRPr="004022C4">
              <w:rPr>
                <w:rFonts w:ascii="Tahoma" w:hAnsi="Tahoma" w:cs="Tahoma"/>
                <w:sz w:val="12"/>
                <w:szCs w:val="12"/>
              </w:rPr>
              <w:t>Çalışan, Stajyer,</w:t>
            </w:r>
            <w:r w:rsidR="00296EF7">
              <w:rPr>
                <w:rFonts w:ascii="Tahoma" w:hAnsi="Tahoma" w:cs="Tahoma"/>
                <w:sz w:val="12"/>
                <w:szCs w:val="12"/>
              </w:rPr>
              <w:t xml:space="preserve"> </w:t>
            </w:r>
            <w:r w:rsidR="00296EF7" w:rsidRPr="00986510">
              <w:rPr>
                <w:rFonts w:ascii="Tahoma" w:hAnsi="Tahoma" w:cs="Tahoma"/>
                <w:sz w:val="12"/>
                <w:szCs w:val="12"/>
              </w:rPr>
              <w:t>Çalışan Adayı</w:t>
            </w:r>
            <w:r w:rsidR="0069729B">
              <w:rPr>
                <w:rFonts w:ascii="Tahoma" w:hAnsi="Tahoma" w:cs="Tahoma"/>
                <w:sz w:val="12"/>
                <w:szCs w:val="12"/>
              </w:rPr>
              <w:t>,</w:t>
            </w:r>
            <w:r w:rsidRPr="004022C4">
              <w:rPr>
                <w:rFonts w:ascii="Tahoma" w:hAnsi="Tahoma" w:cs="Tahoma"/>
                <w:sz w:val="12"/>
                <w:szCs w:val="12"/>
              </w:rPr>
              <w:t xml:space="preserve"> Tedarikçi Çalışanı, Tedarikçi Yetkilisi, </w:t>
            </w:r>
            <w:r w:rsidR="0069729B">
              <w:rPr>
                <w:rFonts w:ascii="Tahoma" w:hAnsi="Tahoma" w:cs="Tahoma"/>
                <w:sz w:val="12"/>
                <w:szCs w:val="12"/>
              </w:rPr>
              <w:t xml:space="preserve">Ürün veya Hizmet Alan Kişi ve Yetkilisi ile Çalışanı, </w:t>
            </w:r>
            <w:r w:rsidR="0069729B" w:rsidRPr="004022C4">
              <w:rPr>
                <w:rFonts w:ascii="Tahoma" w:hAnsi="Tahoma" w:cs="Tahoma"/>
                <w:sz w:val="12"/>
                <w:szCs w:val="12"/>
              </w:rPr>
              <w:t xml:space="preserve">Potansiyel Ürün </w:t>
            </w:r>
            <w:r w:rsidR="0069729B">
              <w:rPr>
                <w:rFonts w:ascii="Tahoma" w:hAnsi="Tahoma" w:cs="Tahoma"/>
                <w:sz w:val="12"/>
                <w:szCs w:val="12"/>
              </w:rPr>
              <w:t>v</w:t>
            </w:r>
            <w:r w:rsidR="0069729B" w:rsidRPr="004022C4">
              <w:rPr>
                <w:rFonts w:ascii="Tahoma" w:hAnsi="Tahoma" w:cs="Tahoma"/>
                <w:sz w:val="12"/>
                <w:szCs w:val="12"/>
              </w:rPr>
              <w:t>eya Hizmet Alıcısı</w:t>
            </w:r>
            <w:r w:rsidR="0069729B">
              <w:rPr>
                <w:rFonts w:ascii="Tahoma" w:hAnsi="Tahoma" w:cs="Tahoma"/>
                <w:sz w:val="12"/>
                <w:szCs w:val="12"/>
              </w:rPr>
              <w:t xml:space="preserve">, </w:t>
            </w:r>
            <w:r w:rsidRPr="004022C4">
              <w:rPr>
                <w:rFonts w:ascii="Tahoma" w:hAnsi="Tahoma" w:cs="Tahoma"/>
                <w:sz w:val="12"/>
                <w:szCs w:val="12"/>
              </w:rPr>
              <w:t>Hissedar/Ortak</w:t>
            </w:r>
          </w:p>
          <w:p w14:paraId="6A92F455" w14:textId="77777777" w:rsidR="00D1107B" w:rsidRPr="004022C4" w:rsidRDefault="00D1107B" w:rsidP="00ED0880">
            <w:pPr>
              <w:pStyle w:val="ListeParagraf"/>
              <w:ind w:left="0"/>
              <w:jc w:val="both"/>
              <w:rPr>
                <w:rFonts w:ascii="Tahoma" w:hAnsi="Tahoma" w:cs="Tahoma"/>
                <w:sz w:val="12"/>
                <w:szCs w:val="12"/>
              </w:rPr>
            </w:pPr>
          </w:p>
        </w:tc>
      </w:tr>
      <w:bookmarkEnd w:id="1"/>
      <w:tr w:rsidR="00D1107B" w:rsidRPr="004022C4" w14:paraId="4E8A7744" w14:textId="22B45578" w:rsidTr="008E1B2A">
        <w:tc>
          <w:tcPr>
            <w:tcW w:w="2126" w:type="dxa"/>
            <w:shd w:val="clear" w:color="auto" w:fill="FFFFFF" w:themeFill="background1"/>
          </w:tcPr>
          <w:p w14:paraId="22796645" w14:textId="77777777" w:rsidR="00D1107B" w:rsidRPr="004022C4" w:rsidRDefault="00D1107B" w:rsidP="00ED0880">
            <w:pPr>
              <w:pStyle w:val="ListeParagraf"/>
              <w:ind w:left="0" w:right="282"/>
              <w:rPr>
                <w:rFonts w:ascii="Tahoma" w:hAnsi="Tahoma" w:cs="Tahoma"/>
                <w:sz w:val="12"/>
                <w:szCs w:val="12"/>
              </w:rPr>
            </w:pPr>
          </w:p>
          <w:p w14:paraId="265531F2" w14:textId="3DEDA05E" w:rsidR="00D1107B" w:rsidRPr="004022C4" w:rsidRDefault="004F50A8" w:rsidP="00ED0880">
            <w:pPr>
              <w:pStyle w:val="ListeParagraf"/>
              <w:ind w:left="0" w:right="282"/>
              <w:rPr>
                <w:rFonts w:ascii="Tahoma" w:hAnsi="Tahoma" w:cs="Tahoma"/>
                <w:sz w:val="12"/>
                <w:szCs w:val="12"/>
              </w:rPr>
            </w:pPr>
            <w:r w:rsidRPr="004022C4">
              <w:rPr>
                <w:rFonts w:ascii="Tahoma" w:hAnsi="Tahoma" w:cs="Tahoma"/>
                <w:sz w:val="12"/>
                <w:szCs w:val="12"/>
              </w:rPr>
              <w:t xml:space="preserve">CEZA </w:t>
            </w:r>
            <w:r w:rsidR="00D1107B" w:rsidRPr="004022C4">
              <w:rPr>
                <w:rFonts w:ascii="Tahoma" w:hAnsi="Tahoma" w:cs="Tahoma"/>
                <w:sz w:val="12"/>
                <w:szCs w:val="12"/>
              </w:rPr>
              <w:t>MAHKUMİYETİ VE GÜVENLİK TEDBİRLERİ</w:t>
            </w:r>
          </w:p>
          <w:p w14:paraId="2D69D254"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FFFFF" w:themeFill="background1"/>
          </w:tcPr>
          <w:p w14:paraId="4FB6A9F2" w14:textId="4B681114" w:rsidR="00D1107B" w:rsidRPr="004022C4" w:rsidRDefault="00D1107B" w:rsidP="00ED0880">
            <w:pPr>
              <w:pStyle w:val="ListeParagraf"/>
              <w:ind w:left="0"/>
              <w:jc w:val="both"/>
              <w:rPr>
                <w:rFonts w:ascii="Tahoma" w:hAnsi="Tahoma" w:cs="Tahoma"/>
                <w:sz w:val="12"/>
                <w:szCs w:val="12"/>
              </w:rPr>
            </w:pPr>
          </w:p>
          <w:p w14:paraId="2DA2830E"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Adli Sicil Bilgileri, Kaydı</w:t>
            </w:r>
          </w:p>
        </w:tc>
        <w:tc>
          <w:tcPr>
            <w:tcW w:w="2551" w:type="dxa"/>
            <w:shd w:val="clear" w:color="auto" w:fill="FFFFFF" w:themeFill="background1"/>
          </w:tcPr>
          <w:p w14:paraId="1465506C" w14:textId="77777777" w:rsidR="00D1107B" w:rsidRPr="004022C4" w:rsidRDefault="00D1107B" w:rsidP="00ED0880">
            <w:pPr>
              <w:pStyle w:val="ListeParagraf"/>
              <w:ind w:left="0"/>
              <w:jc w:val="both"/>
              <w:rPr>
                <w:rFonts w:ascii="Tahoma" w:hAnsi="Tahoma" w:cs="Tahoma"/>
                <w:sz w:val="12"/>
                <w:szCs w:val="12"/>
              </w:rPr>
            </w:pPr>
          </w:p>
          <w:p w14:paraId="7B3FA858" w14:textId="1554F058" w:rsidR="004F50A8" w:rsidRPr="004022C4" w:rsidRDefault="004F50A8" w:rsidP="00ED0880">
            <w:pPr>
              <w:jc w:val="both"/>
              <w:rPr>
                <w:rFonts w:ascii="Tahoma" w:hAnsi="Tahoma" w:cs="Tahoma"/>
                <w:sz w:val="12"/>
                <w:szCs w:val="12"/>
              </w:rPr>
            </w:pPr>
            <w:r w:rsidRPr="004022C4">
              <w:rPr>
                <w:rFonts w:ascii="Tahoma" w:hAnsi="Tahoma" w:cs="Tahoma"/>
                <w:sz w:val="12"/>
                <w:szCs w:val="12"/>
              </w:rPr>
              <w:t>Çalışan, Çalışan Adayı, Stajyer, Tedarikçi Çalışanı</w:t>
            </w:r>
          </w:p>
        </w:tc>
      </w:tr>
      <w:tr w:rsidR="00D1107B" w:rsidRPr="004022C4" w14:paraId="345D2A02" w14:textId="542A2A4F" w:rsidTr="008E1B2A">
        <w:tc>
          <w:tcPr>
            <w:tcW w:w="2126" w:type="dxa"/>
            <w:shd w:val="clear" w:color="auto" w:fill="F2F2F2" w:themeFill="background1" w:themeFillShade="F2"/>
          </w:tcPr>
          <w:p w14:paraId="310E5AF9" w14:textId="77777777" w:rsidR="00D1107B" w:rsidRPr="004022C4" w:rsidRDefault="00D1107B" w:rsidP="00ED0880">
            <w:pPr>
              <w:pStyle w:val="ListeParagraf"/>
              <w:ind w:left="0" w:right="282"/>
              <w:rPr>
                <w:rFonts w:ascii="Tahoma" w:hAnsi="Tahoma" w:cs="Tahoma"/>
                <w:sz w:val="12"/>
                <w:szCs w:val="12"/>
              </w:rPr>
            </w:pPr>
          </w:p>
          <w:p w14:paraId="761F2DBA"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SAĞLIK BİLGİLERİ</w:t>
            </w:r>
          </w:p>
          <w:p w14:paraId="0EC4D22F"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2F2F2" w:themeFill="background1" w:themeFillShade="F2"/>
          </w:tcPr>
          <w:p w14:paraId="2FC012BE" w14:textId="01FD6EFA" w:rsidR="00D1107B" w:rsidRPr="004022C4" w:rsidRDefault="00D1107B" w:rsidP="00ED0880">
            <w:pPr>
              <w:pStyle w:val="ListeParagraf"/>
              <w:ind w:left="0"/>
              <w:jc w:val="both"/>
              <w:rPr>
                <w:rFonts w:ascii="Tahoma" w:hAnsi="Tahoma" w:cs="Tahoma"/>
                <w:sz w:val="12"/>
                <w:szCs w:val="12"/>
              </w:rPr>
            </w:pPr>
          </w:p>
          <w:p w14:paraId="769BC94E" w14:textId="3E4E7642"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Engellilik Durumuna İlişkin Bilgi ve Belge, Kişisel Sağlık Bilgileri, Sağlık Raporu, Muayene Raporu</w:t>
            </w:r>
          </w:p>
          <w:p w14:paraId="51869DB6" w14:textId="77777777" w:rsidR="00D1107B" w:rsidRPr="004022C4" w:rsidRDefault="00D1107B" w:rsidP="00ED0880">
            <w:pPr>
              <w:pStyle w:val="ListeParagraf"/>
              <w:ind w:left="0"/>
              <w:jc w:val="both"/>
              <w:rPr>
                <w:rFonts w:ascii="Tahoma" w:hAnsi="Tahoma" w:cs="Tahoma"/>
                <w:sz w:val="12"/>
                <w:szCs w:val="12"/>
              </w:rPr>
            </w:pPr>
          </w:p>
        </w:tc>
        <w:tc>
          <w:tcPr>
            <w:tcW w:w="2551" w:type="dxa"/>
            <w:shd w:val="clear" w:color="auto" w:fill="F2F2F2" w:themeFill="background1" w:themeFillShade="F2"/>
          </w:tcPr>
          <w:p w14:paraId="76952F77" w14:textId="77777777" w:rsidR="00D1107B" w:rsidRPr="004022C4" w:rsidRDefault="00D1107B" w:rsidP="00ED0880">
            <w:pPr>
              <w:pStyle w:val="ListeParagraf"/>
              <w:ind w:left="0"/>
              <w:jc w:val="both"/>
              <w:rPr>
                <w:rFonts w:ascii="Tahoma" w:hAnsi="Tahoma" w:cs="Tahoma"/>
                <w:sz w:val="12"/>
                <w:szCs w:val="12"/>
              </w:rPr>
            </w:pPr>
          </w:p>
          <w:p w14:paraId="70A5F9BB" w14:textId="5728AE7D" w:rsidR="004F50A8" w:rsidRPr="004022C4" w:rsidRDefault="004F50A8" w:rsidP="00ED0880">
            <w:pPr>
              <w:pStyle w:val="ListeParagraf"/>
              <w:ind w:left="0"/>
              <w:jc w:val="both"/>
              <w:rPr>
                <w:rFonts w:ascii="Tahoma" w:hAnsi="Tahoma" w:cs="Tahoma"/>
                <w:sz w:val="12"/>
                <w:szCs w:val="12"/>
              </w:rPr>
            </w:pPr>
            <w:r w:rsidRPr="004022C4">
              <w:rPr>
                <w:rFonts w:ascii="Tahoma" w:hAnsi="Tahoma" w:cs="Tahoma"/>
                <w:sz w:val="12"/>
                <w:szCs w:val="12"/>
              </w:rPr>
              <w:t>Çalışan, Çalışan Adayı, Stajyer, Tedarikçi Çalışanı</w:t>
            </w:r>
          </w:p>
        </w:tc>
      </w:tr>
      <w:tr w:rsidR="00D1107B" w:rsidRPr="004022C4" w14:paraId="3E3470CC" w14:textId="2A6A5D64" w:rsidTr="008E1B2A">
        <w:tc>
          <w:tcPr>
            <w:tcW w:w="2126" w:type="dxa"/>
            <w:shd w:val="clear" w:color="auto" w:fill="FFFFFF" w:themeFill="background1"/>
          </w:tcPr>
          <w:p w14:paraId="75214EDD" w14:textId="77777777" w:rsidR="00D1107B" w:rsidRPr="004022C4" w:rsidRDefault="00D1107B" w:rsidP="00ED0880">
            <w:pPr>
              <w:pStyle w:val="ListeParagraf"/>
              <w:ind w:left="0" w:right="282"/>
              <w:rPr>
                <w:rFonts w:ascii="Tahoma" w:hAnsi="Tahoma" w:cs="Tahoma"/>
                <w:sz w:val="12"/>
                <w:szCs w:val="12"/>
              </w:rPr>
            </w:pPr>
          </w:p>
          <w:p w14:paraId="19DB60B6"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MESLEKİ DENEYİM BİLGİLERİ</w:t>
            </w:r>
          </w:p>
          <w:p w14:paraId="1019D34D"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FFFFF" w:themeFill="background1"/>
          </w:tcPr>
          <w:p w14:paraId="49CBF8C1" w14:textId="2A1DDC87" w:rsidR="00D1107B" w:rsidRPr="004022C4" w:rsidRDefault="00D1107B" w:rsidP="00ED0880">
            <w:pPr>
              <w:pStyle w:val="ListeParagraf"/>
              <w:ind w:left="0"/>
              <w:jc w:val="both"/>
              <w:rPr>
                <w:rFonts w:ascii="Tahoma" w:hAnsi="Tahoma" w:cs="Tahoma"/>
                <w:sz w:val="12"/>
                <w:szCs w:val="12"/>
              </w:rPr>
            </w:pPr>
          </w:p>
          <w:p w14:paraId="3112DE67"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Diploma Bilgileri, Diploma Fotokopisi, Eğitim Sertifika Bilgileri, Belgeleri, Özgeçmiş Bilgisi (CV), Mesleki Eğitim Bilgileri, Belgeleri</w:t>
            </w:r>
          </w:p>
          <w:p w14:paraId="3BEAEA89" w14:textId="77777777" w:rsidR="00D1107B" w:rsidRPr="004022C4" w:rsidRDefault="00D1107B" w:rsidP="00ED0880">
            <w:pPr>
              <w:pStyle w:val="ListeParagraf"/>
              <w:ind w:left="0"/>
              <w:jc w:val="both"/>
              <w:rPr>
                <w:rFonts w:ascii="Tahoma" w:hAnsi="Tahoma" w:cs="Tahoma"/>
                <w:sz w:val="12"/>
                <w:szCs w:val="12"/>
              </w:rPr>
            </w:pPr>
          </w:p>
        </w:tc>
        <w:tc>
          <w:tcPr>
            <w:tcW w:w="2551" w:type="dxa"/>
            <w:shd w:val="clear" w:color="auto" w:fill="FFFFFF" w:themeFill="background1"/>
          </w:tcPr>
          <w:p w14:paraId="0E886C8E" w14:textId="77777777" w:rsidR="00D1107B" w:rsidRPr="004022C4" w:rsidRDefault="00D1107B" w:rsidP="00ED0880">
            <w:pPr>
              <w:pStyle w:val="ListeParagraf"/>
              <w:ind w:left="0"/>
              <w:jc w:val="both"/>
              <w:rPr>
                <w:rFonts w:ascii="Tahoma" w:hAnsi="Tahoma" w:cs="Tahoma"/>
                <w:sz w:val="12"/>
                <w:szCs w:val="12"/>
              </w:rPr>
            </w:pPr>
          </w:p>
          <w:p w14:paraId="4D8D92E1" w14:textId="22B94826" w:rsidR="004F50A8" w:rsidRPr="004022C4" w:rsidRDefault="004F50A8" w:rsidP="00ED0880">
            <w:pPr>
              <w:pStyle w:val="ListeParagraf"/>
              <w:ind w:left="0"/>
              <w:jc w:val="both"/>
              <w:rPr>
                <w:rFonts w:ascii="Tahoma" w:hAnsi="Tahoma" w:cs="Tahoma"/>
                <w:sz w:val="12"/>
                <w:szCs w:val="12"/>
              </w:rPr>
            </w:pPr>
            <w:r w:rsidRPr="004022C4">
              <w:rPr>
                <w:rFonts w:ascii="Tahoma" w:hAnsi="Tahoma" w:cs="Tahoma"/>
                <w:sz w:val="12"/>
                <w:szCs w:val="12"/>
              </w:rPr>
              <w:t>Çalışan, Çalışan Adayı, Stajyer, Tedarikçi Çalışanı</w:t>
            </w:r>
          </w:p>
        </w:tc>
      </w:tr>
      <w:tr w:rsidR="00D1107B" w:rsidRPr="004022C4" w14:paraId="017BEDF2" w14:textId="4B489B81" w:rsidTr="008E1B2A">
        <w:tc>
          <w:tcPr>
            <w:tcW w:w="2126" w:type="dxa"/>
            <w:shd w:val="clear" w:color="auto" w:fill="F2F2F2" w:themeFill="background1" w:themeFillShade="F2"/>
          </w:tcPr>
          <w:p w14:paraId="7CD81294" w14:textId="77777777" w:rsidR="00D1107B" w:rsidRPr="004022C4" w:rsidRDefault="00D1107B" w:rsidP="00ED0880">
            <w:pPr>
              <w:pStyle w:val="ListeParagraf"/>
              <w:ind w:left="0" w:right="282"/>
              <w:rPr>
                <w:rFonts w:ascii="Tahoma" w:hAnsi="Tahoma" w:cs="Tahoma"/>
                <w:sz w:val="12"/>
                <w:szCs w:val="12"/>
              </w:rPr>
            </w:pPr>
          </w:p>
          <w:p w14:paraId="084DBB1E"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LOKASYON</w:t>
            </w:r>
          </w:p>
          <w:p w14:paraId="29103169"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2F2F2" w:themeFill="background1" w:themeFillShade="F2"/>
          </w:tcPr>
          <w:p w14:paraId="6D4455DE" w14:textId="1DC409E6" w:rsidR="00D1107B" w:rsidRPr="004022C4" w:rsidRDefault="00D1107B" w:rsidP="00ED0880">
            <w:pPr>
              <w:pStyle w:val="ListeParagraf"/>
              <w:ind w:left="0"/>
              <w:jc w:val="both"/>
              <w:rPr>
                <w:rFonts w:ascii="Tahoma" w:hAnsi="Tahoma" w:cs="Tahoma"/>
                <w:sz w:val="12"/>
                <w:szCs w:val="12"/>
              </w:rPr>
            </w:pPr>
          </w:p>
          <w:p w14:paraId="719F25D9"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Bulunduğu yerin konum bilgileri</w:t>
            </w:r>
          </w:p>
        </w:tc>
        <w:tc>
          <w:tcPr>
            <w:tcW w:w="2551" w:type="dxa"/>
            <w:shd w:val="clear" w:color="auto" w:fill="F2F2F2" w:themeFill="background1" w:themeFillShade="F2"/>
          </w:tcPr>
          <w:p w14:paraId="48F73D25" w14:textId="77777777" w:rsidR="00D1107B" w:rsidRPr="004022C4" w:rsidRDefault="00D1107B" w:rsidP="00ED0880">
            <w:pPr>
              <w:pStyle w:val="ListeParagraf"/>
              <w:ind w:left="0"/>
              <w:jc w:val="both"/>
              <w:rPr>
                <w:rFonts w:ascii="Tahoma" w:hAnsi="Tahoma" w:cs="Tahoma"/>
                <w:sz w:val="12"/>
                <w:szCs w:val="12"/>
              </w:rPr>
            </w:pPr>
          </w:p>
          <w:p w14:paraId="4FF182E4" w14:textId="701889BD" w:rsidR="004F50A8" w:rsidRPr="004022C4" w:rsidRDefault="004F50A8" w:rsidP="00ED0880">
            <w:pPr>
              <w:jc w:val="both"/>
              <w:rPr>
                <w:rFonts w:ascii="Tahoma" w:hAnsi="Tahoma" w:cs="Tahoma"/>
                <w:sz w:val="12"/>
                <w:szCs w:val="12"/>
              </w:rPr>
            </w:pPr>
            <w:r w:rsidRPr="004022C4">
              <w:rPr>
                <w:rFonts w:ascii="Tahoma" w:hAnsi="Tahoma" w:cs="Tahoma"/>
                <w:sz w:val="12"/>
                <w:szCs w:val="12"/>
              </w:rPr>
              <w:t xml:space="preserve">Çalışan, Çalışan Adayı, Stajyer, Tedarikçi Çalışanı, Tedarikçi Yetkilisi, Ürün </w:t>
            </w:r>
            <w:r w:rsidR="00D907B0">
              <w:rPr>
                <w:rFonts w:ascii="Tahoma" w:hAnsi="Tahoma" w:cs="Tahoma"/>
                <w:sz w:val="12"/>
                <w:szCs w:val="12"/>
              </w:rPr>
              <w:t>v</w:t>
            </w:r>
            <w:r w:rsidRPr="004022C4">
              <w:rPr>
                <w:rFonts w:ascii="Tahoma" w:hAnsi="Tahoma" w:cs="Tahoma"/>
                <w:sz w:val="12"/>
                <w:szCs w:val="12"/>
              </w:rPr>
              <w:t xml:space="preserve">eya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Çalışanı</w:t>
            </w:r>
            <w:r w:rsidRPr="004022C4">
              <w:rPr>
                <w:rFonts w:ascii="Tahoma" w:hAnsi="Tahoma" w:cs="Tahoma"/>
                <w:sz w:val="12"/>
                <w:szCs w:val="12"/>
              </w:rPr>
              <w:t xml:space="preserve">, Potansiyel Ürün </w:t>
            </w:r>
            <w:r w:rsidR="00D907B0">
              <w:rPr>
                <w:rFonts w:ascii="Tahoma" w:hAnsi="Tahoma" w:cs="Tahoma"/>
                <w:sz w:val="12"/>
                <w:szCs w:val="12"/>
              </w:rPr>
              <w:t>v</w:t>
            </w:r>
            <w:r w:rsidRPr="004022C4">
              <w:rPr>
                <w:rFonts w:ascii="Tahoma" w:hAnsi="Tahoma" w:cs="Tahoma"/>
                <w:sz w:val="12"/>
                <w:szCs w:val="12"/>
              </w:rPr>
              <w:t>eya Hizmet Alıcısı, Hissedar/Ortak</w:t>
            </w:r>
          </w:p>
          <w:p w14:paraId="3B826E91" w14:textId="77777777" w:rsidR="004F50A8" w:rsidRPr="004022C4" w:rsidRDefault="004F50A8" w:rsidP="00ED0880">
            <w:pPr>
              <w:pStyle w:val="ListeParagraf"/>
              <w:ind w:left="0"/>
              <w:jc w:val="both"/>
              <w:rPr>
                <w:rFonts w:ascii="Tahoma" w:hAnsi="Tahoma" w:cs="Tahoma"/>
                <w:sz w:val="12"/>
                <w:szCs w:val="12"/>
              </w:rPr>
            </w:pPr>
          </w:p>
        </w:tc>
      </w:tr>
      <w:tr w:rsidR="00D1107B" w:rsidRPr="004022C4" w14:paraId="548CDD6B" w14:textId="15D88E30" w:rsidTr="008E1B2A">
        <w:tc>
          <w:tcPr>
            <w:tcW w:w="2126" w:type="dxa"/>
            <w:shd w:val="clear" w:color="auto" w:fill="FFFFFF" w:themeFill="background1"/>
          </w:tcPr>
          <w:p w14:paraId="0A6416FD" w14:textId="77777777" w:rsidR="00D1107B" w:rsidRPr="004022C4" w:rsidRDefault="00D1107B" w:rsidP="00ED0880">
            <w:pPr>
              <w:pStyle w:val="ListeParagraf"/>
              <w:ind w:left="0" w:right="282"/>
              <w:rPr>
                <w:rFonts w:ascii="Tahoma" w:hAnsi="Tahoma" w:cs="Tahoma"/>
                <w:sz w:val="12"/>
                <w:szCs w:val="12"/>
              </w:rPr>
            </w:pPr>
          </w:p>
          <w:p w14:paraId="3CD2929F"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FİZİKSEL MEKAN GÜVENLİĞİ</w:t>
            </w:r>
          </w:p>
          <w:p w14:paraId="754FB144"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FFFFF" w:themeFill="background1"/>
          </w:tcPr>
          <w:p w14:paraId="0D507B96" w14:textId="5016870E" w:rsidR="00D1107B" w:rsidRPr="004022C4" w:rsidRDefault="00D1107B" w:rsidP="00ED0880">
            <w:pPr>
              <w:pStyle w:val="ListeParagraf"/>
              <w:ind w:left="0"/>
              <w:jc w:val="both"/>
              <w:rPr>
                <w:rFonts w:ascii="Tahoma" w:hAnsi="Tahoma" w:cs="Tahoma"/>
                <w:sz w:val="12"/>
                <w:szCs w:val="12"/>
              </w:rPr>
            </w:pPr>
          </w:p>
          <w:p w14:paraId="63A1E2F6" w14:textId="0DE97811"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Kamera Kayıtları</w:t>
            </w:r>
            <w:r w:rsidR="0086264A">
              <w:rPr>
                <w:rFonts w:ascii="Tahoma" w:hAnsi="Tahoma" w:cs="Tahoma"/>
                <w:sz w:val="12"/>
                <w:szCs w:val="12"/>
              </w:rPr>
              <w:t>,</w:t>
            </w:r>
            <w:r w:rsidRPr="004022C4">
              <w:rPr>
                <w:rFonts w:ascii="Tahoma" w:hAnsi="Tahoma" w:cs="Tahoma"/>
                <w:sz w:val="12"/>
                <w:szCs w:val="12"/>
              </w:rPr>
              <w:t xml:space="preserve"> Şifreli</w:t>
            </w:r>
            <w:r w:rsidR="00E265C5">
              <w:rPr>
                <w:rFonts w:ascii="Tahoma" w:hAnsi="Tahoma" w:cs="Tahoma"/>
                <w:sz w:val="12"/>
                <w:szCs w:val="12"/>
              </w:rPr>
              <w:t xml:space="preserve"> </w:t>
            </w:r>
            <w:r w:rsidRPr="004022C4">
              <w:rPr>
                <w:rFonts w:ascii="Tahoma" w:hAnsi="Tahoma" w:cs="Tahoma"/>
                <w:sz w:val="12"/>
                <w:szCs w:val="12"/>
              </w:rPr>
              <w:t>ve Kartlı Geçiş Bilgiler</w:t>
            </w:r>
            <w:r w:rsidR="0039163C">
              <w:rPr>
                <w:rFonts w:ascii="Tahoma" w:hAnsi="Tahoma" w:cs="Tahoma"/>
                <w:sz w:val="12"/>
                <w:szCs w:val="12"/>
              </w:rPr>
              <w:t>i</w:t>
            </w:r>
            <w:r w:rsidR="00445C9A">
              <w:rPr>
                <w:rFonts w:ascii="Tahoma" w:hAnsi="Tahoma" w:cs="Tahoma"/>
                <w:sz w:val="12"/>
                <w:szCs w:val="12"/>
              </w:rPr>
              <w:t>, Biyometrik Yüz Tarama Verileri</w:t>
            </w:r>
          </w:p>
        </w:tc>
        <w:tc>
          <w:tcPr>
            <w:tcW w:w="2551" w:type="dxa"/>
            <w:shd w:val="clear" w:color="auto" w:fill="FFFFFF" w:themeFill="background1"/>
          </w:tcPr>
          <w:p w14:paraId="4D15A443" w14:textId="77777777" w:rsidR="00D1107B" w:rsidRPr="004022C4" w:rsidRDefault="00D1107B" w:rsidP="00ED0880">
            <w:pPr>
              <w:pStyle w:val="ListeParagraf"/>
              <w:ind w:left="0"/>
              <w:jc w:val="both"/>
              <w:rPr>
                <w:rFonts w:ascii="Tahoma" w:hAnsi="Tahoma" w:cs="Tahoma"/>
                <w:sz w:val="12"/>
                <w:szCs w:val="12"/>
              </w:rPr>
            </w:pPr>
          </w:p>
          <w:p w14:paraId="524B6F43" w14:textId="542D083E" w:rsidR="004F50A8" w:rsidRPr="004022C4" w:rsidRDefault="004F50A8" w:rsidP="00ED0880">
            <w:pPr>
              <w:jc w:val="both"/>
              <w:rPr>
                <w:rFonts w:ascii="Tahoma" w:hAnsi="Tahoma" w:cs="Tahoma"/>
                <w:sz w:val="12"/>
                <w:szCs w:val="12"/>
              </w:rPr>
            </w:pPr>
            <w:r w:rsidRPr="004022C4">
              <w:rPr>
                <w:rFonts w:ascii="Tahoma" w:hAnsi="Tahoma" w:cs="Tahoma"/>
                <w:sz w:val="12"/>
                <w:szCs w:val="12"/>
              </w:rPr>
              <w:t xml:space="preserve">Çalışan, Çalışan Adayı, Stajyer, Tedarikçi Çalışanı, Tedarikçi Yetkilisi, Ürün </w:t>
            </w:r>
            <w:r w:rsidR="00D907B0">
              <w:rPr>
                <w:rFonts w:ascii="Tahoma" w:hAnsi="Tahoma" w:cs="Tahoma"/>
                <w:sz w:val="12"/>
                <w:szCs w:val="12"/>
              </w:rPr>
              <w:t>v</w:t>
            </w:r>
            <w:r w:rsidRPr="004022C4">
              <w:rPr>
                <w:rFonts w:ascii="Tahoma" w:hAnsi="Tahoma" w:cs="Tahoma"/>
                <w:sz w:val="12"/>
                <w:szCs w:val="12"/>
              </w:rPr>
              <w:t xml:space="preserve">eya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Çalışanı</w:t>
            </w:r>
            <w:r w:rsidRPr="004022C4">
              <w:rPr>
                <w:rFonts w:ascii="Tahoma" w:hAnsi="Tahoma" w:cs="Tahoma"/>
                <w:sz w:val="12"/>
                <w:szCs w:val="12"/>
              </w:rPr>
              <w:t xml:space="preserve">, Potansiyel Ürün </w:t>
            </w:r>
            <w:r w:rsidR="00D907B0">
              <w:rPr>
                <w:rFonts w:ascii="Tahoma" w:hAnsi="Tahoma" w:cs="Tahoma"/>
                <w:sz w:val="12"/>
                <w:szCs w:val="12"/>
              </w:rPr>
              <w:t>v</w:t>
            </w:r>
            <w:r w:rsidRPr="004022C4">
              <w:rPr>
                <w:rFonts w:ascii="Tahoma" w:hAnsi="Tahoma" w:cs="Tahoma"/>
                <w:sz w:val="12"/>
                <w:szCs w:val="12"/>
              </w:rPr>
              <w:t>eya Hizmet Alıcısı, Hissedar/Ortak, Ziyaretçi</w:t>
            </w:r>
          </w:p>
          <w:p w14:paraId="2FD3954A" w14:textId="77777777" w:rsidR="004F50A8" w:rsidRPr="004022C4" w:rsidRDefault="004F50A8" w:rsidP="00ED0880">
            <w:pPr>
              <w:pStyle w:val="ListeParagraf"/>
              <w:ind w:left="0"/>
              <w:jc w:val="both"/>
              <w:rPr>
                <w:rFonts w:ascii="Tahoma" w:hAnsi="Tahoma" w:cs="Tahoma"/>
                <w:sz w:val="12"/>
                <w:szCs w:val="12"/>
              </w:rPr>
            </w:pPr>
          </w:p>
        </w:tc>
      </w:tr>
      <w:tr w:rsidR="00D1107B" w:rsidRPr="004022C4" w14:paraId="224DDF9A" w14:textId="63130728" w:rsidTr="008E1B2A">
        <w:tc>
          <w:tcPr>
            <w:tcW w:w="2126" w:type="dxa"/>
            <w:shd w:val="clear" w:color="auto" w:fill="F2F2F2" w:themeFill="background1" w:themeFillShade="F2"/>
          </w:tcPr>
          <w:p w14:paraId="3B173AD9" w14:textId="77777777" w:rsidR="00D1107B" w:rsidRPr="004022C4" w:rsidRDefault="00D1107B" w:rsidP="00ED0880">
            <w:pPr>
              <w:pStyle w:val="ListeParagraf"/>
              <w:ind w:left="0" w:right="282"/>
              <w:rPr>
                <w:rFonts w:ascii="Tahoma" w:hAnsi="Tahoma" w:cs="Tahoma"/>
                <w:sz w:val="12"/>
                <w:szCs w:val="12"/>
              </w:rPr>
            </w:pPr>
          </w:p>
          <w:p w14:paraId="05395CAB"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GÖRSEL VE İŞİTSEL KAYITLAR</w:t>
            </w:r>
          </w:p>
          <w:p w14:paraId="04A4CAB1"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2F2F2" w:themeFill="background1" w:themeFillShade="F2"/>
          </w:tcPr>
          <w:p w14:paraId="41008F1D" w14:textId="64E7F321" w:rsidR="00D1107B" w:rsidRPr="004022C4" w:rsidRDefault="00D1107B" w:rsidP="00ED0880">
            <w:pPr>
              <w:pStyle w:val="ListeParagraf"/>
              <w:ind w:left="0"/>
              <w:jc w:val="both"/>
              <w:rPr>
                <w:rFonts w:ascii="Tahoma" w:hAnsi="Tahoma" w:cs="Tahoma"/>
                <w:sz w:val="12"/>
                <w:szCs w:val="12"/>
              </w:rPr>
            </w:pPr>
          </w:p>
          <w:p w14:paraId="4D7F28D2"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Fotoğraf, Kamera, Ses Kayıtları</w:t>
            </w:r>
          </w:p>
        </w:tc>
        <w:tc>
          <w:tcPr>
            <w:tcW w:w="2551" w:type="dxa"/>
            <w:shd w:val="clear" w:color="auto" w:fill="F2F2F2" w:themeFill="background1" w:themeFillShade="F2"/>
          </w:tcPr>
          <w:p w14:paraId="32F83DC6" w14:textId="77777777" w:rsidR="00D1107B" w:rsidRPr="004022C4" w:rsidRDefault="00D1107B" w:rsidP="00ED0880">
            <w:pPr>
              <w:pStyle w:val="ListeParagraf"/>
              <w:ind w:left="0"/>
              <w:jc w:val="both"/>
              <w:rPr>
                <w:rFonts w:ascii="Tahoma" w:hAnsi="Tahoma" w:cs="Tahoma"/>
                <w:sz w:val="12"/>
                <w:szCs w:val="12"/>
              </w:rPr>
            </w:pPr>
          </w:p>
          <w:p w14:paraId="7866A600" w14:textId="294680FE" w:rsidR="004F50A8" w:rsidRPr="004022C4" w:rsidRDefault="004F50A8" w:rsidP="00ED0880">
            <w:pPr>
              <w:jc w:val="both"/>
              <w:rPr>
                <w:rFonts w:ascii="Tahoma" w:hAnsi="Tahoma" w:cs="Tahoma"/>
                <w:sz w:val="12"/>
                <w:szCs w:val="12"/>
              </w:rPr>
            </w:pPr>
            <w:r w:rsidRPr="004022C4">
              <w:rPr>
                <w:rFonts w:ascii="Tahoma" w:hAnsi="Tahoma" w:cs="Tahoma"/>
                <w:sz w:val="12"/>
                <w:szCs w:val="12"/>
              </w:rPr>
              <w:t xml:space="preserve">Çalışan, Çalışan Adayı, Stajyer, Tedarikçi Çalışanı, Tedarikçi Yetkilisi, Ürün </w:t>
            </w:r>
            <w:r w:rsidR="00D907B0">
              <w:rPr>
                <w:rFonts w:ascii="Tahoma" w:hAnsi="Tahoma" w:cs="Tahoma"/>
                <w:sz w:val="12"/>
                <w:szCs w:val="12"/>
              </w:rPr>
              <w:t>v</w:t>
            </w:r>
            <w:r w:rsidRPr="004022C4">
              <w:rPr>
                <w:rFonts w:ascii="Tahoma" w:hAnsi="Tahoma" w:cs="Tahoma"/>
                <w:sz w:val="12"/>
                <w:szCs w:val="12"/>
              </w:rPr>
              <w:t xml:space="preserve">eya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Çalışanı</w:t>
            </w:r>
            <w:r w:rsidRPr="004022C4">
              <w:rPr>
                <w:rFonts w:ascii="Tahoma" w:hAnsi="Tahoma" w:cs="Tahoma"/>
                <w:sz w:val="12"/>
                <w:szCs w:val="12"/>
              </w:rPr>
              <w:t xml:space="preserve">, Potansiyel Ürün </w:t>
            </w:r>
            <w:r w:rsidR="00D907B0">
              <w:rPr>
                <w:rFonts w:ascii="Tahoma" w:hAnsi="Tahoma" w:cs="Tahoma"/>
                <w:sz w:val="12"/>
                <w:szCs w:val="12"/>
              </w:rPr>
              <w:t>v</w:t>
            </w:r>
            <w:r w:rsidRPr="004022C4">
              <w:rPr>
                <w:rFonts w:ascii="Tahoma" w:hAnsi="Tahoma" w:cs="Tahoma"/>
                <w:sz w:val="12"/>
                <w:szCs w:val="12"/>
              </w:rPr>
              <w:t>eya Hizmet Alıcısı, Hissedar/Ortak, Ziyaretçi</w:t>
            </w:r>
          </w:p>
          <w:p w14:paraId="6C066A1D" w14:textId="77777777" w:rsidR="004F50A8" w:rsidRPr="004022C4" w:rsidRDefault="004F50A8" w:rsidP="00ED0880">
            <w:pPr>
              <w:pStyle w:val="ListeParagraf"/>
              <w:ind w:left="0"/>
              <w:jc w:val="both"/>
              <w:rPr>
                <w:rFonts w:ascii="Tahoma" w:hAnsi="Tahoma" w:cs="Tahoma"/>
                <w:sz w:val="12"/>
                <w:szCs w:val="12"/>
              </w:rPr>
            </w:pPr>
          </w:p>
        </w:tc>
      </w:tr>
      <w:tr w:rsidR="00D1107B" w:rsidRPr="004022C4" w14:paraId="7EB7F0BD" w14:textId="4D21B98B" w:rsidTr="008E1B2A">
        <w:tc>
          <w:tcPr>
            <w:tcW w:w="2126" w:type="dxa"/>
            <w:shd w:val="clear" w:color="auto" w:fill="FFFFFF" w:themeFill="background1"/>
          </w:tcPr>
          <w:p w14:paraId="2087CC39" w14:textId="77777777" w:rsidR="00D1107B" w:rsidRPr="004022C4" w:rsidRDefault="00D1107B" w:rsidP="00ED0880">
            <w:pPr>
              <w:pStyle w:val="ListeParagraf"/>
              <w:ind w:left="0" w:right="282"/>
              <w:rPr>
                <w:rFonts w:ascii="Tahoma" w:hAnsi="Tahoma" w:cs="Tahoma"/>
                <w:sz w:val="12"/>
                <w:szCs w:val="12"/>
              </w:rPr>
            </w:pPr>
          </w:p>
          <w:p w14:paraId="252A2FC8"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İŞLEM GÜVENLİĞİ</w:t>
            </w:r>
          </w:p>
          <w:p w14:paraId="14B25FCE"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FFFFF" w:themeFill="background1"/>
          </w:tcPr>
          <w:p w14:paraId="1A12250D" w14:textId="5C218B7A" w:rsidR="00D1107B" w:rsidRPr="004022C4" w:rsidRDefault="00D1107B" w:rsidP="00ED0880">
            <w:pPr>
              <w:pStyle w:val="ListeParagraf"/>
              <w:ind w:left="0"/>
              <w:jc w:val="both"/>
              <w:rPr>
                <w:rFonts w:ascii="Tahoma" w:hAnsi="Tahoma" w:cs="Tahoma"/>
                <w:sz w:val="12"/>
                <w:szCs w:val="12"/>
              </w:rPr>
            </w:pPr>
          </w:p>
          <w:p w14:paraId="45241493"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IP adres bilgileri, İnternet sitesi giriş ve çıkış bilgileri, Bilgisayar, Mail kullanıcı adı ve şifre bilgileri</w:t>
            </w:r>
          </w:p>
          <w:p w14:paraId="143635BB" w14:textId="77777777" w:rsidR="00D1107B" w:rsidRPr="004022C4" w:rsidRDefault="00D1107B" w:rsidP="00ED0880">
            <w:pPr>
              <w:pStyle w:val="ListeParagraf"/>
              <w:ind w:left="0"/>
              <w:jc w:val="both"/>
              <w:rPr>
                <w:rFonts w:ascii="Tahoma" w:hAnsi="Tahoma" w:cs="Tahoma"/>
                <w:sz w:val="12"/>
                <w:szCs w:val="12"/>
              </w:rPr>
            </w:pPr>
          </w:p>
        </w:tc>
        <w:tc>
          <w:tcPr>
            <w:tcW w:w="2551" w:type="dxa"/>
            <w:shd w:val="clear" w:color="auto" w:fill="FFFFFF" w:themeFill="background1"/>
          </w:tcPr>
          <w:p w14:paraId="4CABBD4D" w14:textId="77777777" w:rsidR="00D1107B" w:rsidRPr="004022C4" w:rsidRDefault="00D1107B" w:rsidP="00ED0880">
            <w:pPr>
              <w:pStyle w:val="ListeParagraf"/>
              <w:ind w:left="0"/>
              <w:jc w:val="both"/>
              <w:rPr>
                <w:rFonts w:ascii="Tahoma" w:hAnsi="Tahoma" w:cs="Tahoma"/>
                <w:sz w:val="12"/>
                <w:szCs w:val="12"/>
              </w:rPr>
            </w:pPr>
          </w:p>
          <w:p w14:paraId="738A1C52" w14:textId="32672872" w:rsidR="00323BE7" w:rsidRPr="004022C4" w:rsidRDefault="00323BE7" w:rsidP="00ED0880">
            <w:pPr>
              <w:jc w:val="both"/>
              <w:rPr>
                <w:rFonts w:ascii="Tahoma" w:hAnsi="Tahoma" w:cs="Tahoma"/>
                <w:sz w:val="12"/>
                <w:szCs w:val="12"/>
              </w:rPr>
            </w:pPr>
            <w:r w:rsidRPr="004022C4">
              <w:rPr>
                <w:rFonts w:ascii="Tahoma" w:hAnsi="Tahoma" w:cs="Tahoma"/>
                <w:sz w:val="12"/>
                <w:szCs w:val="12"/>
              </w:rPr>
              <w:t>Çalışan, Stajyer,</w:t>
            </w:r>
            <w:r w:rsidR="00116D79">
              <w:rPr>
                <w:rFonts w:ascii="Tahoma" w:hAnsi="Tahoma" w:cs="Tahoma"/>
                <w:sz w:val="12"/>
                <w:szCs w:val="12"/>
              </w:rPr>
              <w:t xml:space="preserve"> </w:t>
            </w:r>
            <w:r w:rsidR="00116D79" w:rsidRPr="00986510">
              <w:rPr>
                <w:rFonts w:ascii="Tahoma" w:hAnsi="Tahoma" w:cs="Tahoma"/>
                <w:sz w:val="12"/>
                <w:szCs w:val="12"/>
              </w:rPr>
              <w:t>Çalışan Adayı,</w:t>
            </w:r>
            <w:r w:rsidRPr="004022C4">
              <w:rPr>
                <w:rFonts w:ascii="Tahoma" w:hAnsi="Tahoma" w:cs="Tahoma"/>
                <w:sz w:val="12"/>
                <w:szCs w:val="12"/>
              </w:rPr>
              <w:t xml:space="preserve"> Tedarikçi Çalışanı, Ürün </w:t>
            </w:r>
            <w:r w:rsidR="00D907B0">
              <w:rPr>
                <w:rFonts w:ascii="Tahoma" w:hAnsi="Tahoma" w:cs="Tahoma"/>
                <w:sz w:val="12"/>
                <w:szCs w:val="12"/>
              </w:rPr>
              <w:t>v</w:t>
            </w:r>
            <w:r w:rsidRPr="004022C4">
              <w:rPr>
                <w:rFonts w:ascii="Tahoma" w:hAnsi="Tahoma" w:cs="Tahoma"/>
                <w:sz w:val="12"/>
                <w:szCs w:val="12"/>
              </w:rPr>
              <w:t xml:space="preserve">eya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Çalışanı</w:t>
            </w:r>
            <w:r w:rsidRPr="004022C4">
              <w:rPr>
                <w:rFonts w:ascii="Tahoma" w:hAnsi="Tahoma" w:cs="Tahoma"/>
                <w:sz w:val="12"/>
                <w:szCs w:val="12"/>
              </w:rPr>
              <w:t xml:space="preserve">, Potansiyel Ürün </w:t>
            </w:r>
            <w:r w:rsidR="00D907B0">
              <w:rPr>
                <w:rFonts w:ascii="Tahoma" w:hAnsi="Tahoma" w:cs="Tahoma"/>
                <w:sz w:val="12"/>
                <w:szCs w:val="12"/>
              </w:rPr>
              <w:t>v</w:t>
            </w:r>
            <w:r w:rsidRPr="004022C4">
              <w:rPr>
                <w:rFonts w:ascii="Tahoma" w:hAnsi="Tahoma" w:cs="Tahoma"/>
                <w:sz w:val="12"/>
                <w:szCs w:val="12"/>
              </w:rPr>
              <w:t>eya Hizmet Alıcısı, Hissedar/Ortak</w:t>
            </w:r>
          </w:p>
          <w:p w14:paraId="21D7EFA0" w14:textId="77777777" w:rsidR="00323BE7" w:rsidRPr="004022C4" w:rsidRDefault="00323BE7" w:rsidP="00ED0880">
            <w:pPr>
              <w:pStyle w:val="ListeParagraf"/>
              <w:ind w:left="0"/>
              <w:jc w:val="both"/>
              <w:rPr>
                <w:rFonts w:ascii="Tahoma" w:hAnsi="Tahoma" w:cs="Tahoma"/>
                <w:sz w:val="12"/>
                <w:szCs w:val="12"/>
              </w:rPr>
            </w:pPr>
          </w:p>
        </w:tc>
      </w:tr>
      <w:tr w:rsidR="00D1107B" w:rsidRPr="004022C4" w14:paraId="3E8B8A0A" w14:textId="741096B4" w:rsidTr="008E1B2A">
        <w:tc>
          <w:tcPr>
            <w:tcW w:w="2126" w:type="dxa"/>
            <w:shd w:val="clear" w:color="auto" w:fill="F2F2F2" w:themeFill="background1" w:themeFillShade="F2"/>
          </w:tcPr>
          <w:p w14:paraId="719B907F" w14:textId="77777777" w:rsidR="00D1107B" w:rsidRPr="004022C4" w:rsidRDefault="00D1107B" w:rsidP="00ED0880">
            <w:pPr>
              <w:pStyle w:val="ListeParagraf"/>
              <w:ind w:left="0" w:right="282"/>
              <w:rPr>
                <w:rFonts w:ascii="Tahoma" w:hAnsi="Tahoma" w:cs="Tahoma"/>
                <w:sz w:val="12"/>
                <w:szCs w:val="12"/>
              </w:rPr>
            </w:pPr>
          </w:p>
          <w:p w14:paraId="7803527E"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MÜŞTERİ İŞLEM</w:t>
            </w:r>
          </w:p>
          <w:p w14:paraId="32809D71"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2F2F2" w:themeFill="background1" w:themeFillShade="F2"/>
          </w:tcPr>
          <w:p w14:paraId="0B24C0A9" w14:textId="65859AFE" w:rsidR="00D1107B" w:rsidRPr="004022C4" w:rsidRDefault="00D1107B" w:rsidP="00ED0880">
            <w:pPr>
              <w:pStyle w:val="ListeParagraf"/>
              <w:ind w:left="0"/>
              <w:jc w:val="both"/>
              <w:rPr>
                <w:rFonts w:ascii="Tahoma" w:hAnsi="Tahoma" w:cs="Tahoma"/>
                <w:sz w:val="12"/>
                <w:szCs w:val="12"/>
              </w:rPr>
            </w:pPr>
          </w:p>
          <w:p w14:paraId="1BFFC73F" w14:textId="215ABABB"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Ürün Sipariş Bilgileri, Onayları, Sözleşme Bilgileri, Ürün Teslimat Bilgileri, Fatura Bilgileri, Çek ve Senet Bilgileri</w:t>
            </w:r>
            <w:r w:rsidR="00402C14">
              <w:rPr>
                <w:rFonts w:ascii="Tahoma" w:hAnsi="Tahoma" w:cs="Tahoma"/>
                <w:sz w:val="12"/>
                <w:szCs w:val="12"/>
              </w:rPr>
              <w:t>, Proje Bilgileri</w:t>
            </w:r>
          </w:p>
        </w:tc>
        <w:tc>
          <w:tcPr>
            <w:tcW w:w="2551" w:type="dxa"/>
            <w:shd w:val="clear" w:color="auto" w:fill="F2F2F2" w:themeFill="background1" w:themeFillShade="F2"/>
          </w:tcPr>
          <w:p w14:paraId="13325FC6" w14:textId="77777777" w:rsidR="00323BE7" w:rsidRPr="004022C4" w:rsidRDefault="00323BE7" w:rsidP="00ED0880">
            <w:pPr>
              <w:jc w:val="both"/>
              <w:rPr>
                <w:rFonts w:ascii="Tahoma" w:hAnsi="Tahoma" w:cs="Tahoma"/>
                <w:sz w:val="12"/>
                <w:szCs w:val="12"/>
              </w:rPr>
            </w:pPr>
          </w:p>
          <w:p w14:paraId="48EEFB7A" w14:textId="69FAE5A7" w:rsidR="00323BE7" w:rsidRPr="004022C4" w:rsidRDefault="00323BE7" w:rsidP="00ED0880">
            <w:pPr>
              <w:jc w:val="both"/>
              <w:rPr>
                <w:rFonts w:ascii="Tahoma" w:hAnsi="Tahoma" w:cs="Tahoma"/>
                <w:sz w:val="12"/>
                <w:szCs w:val="12"/>
              </w:rPr>
            </w:pPr>
            <w:r w:rsidRPr="004022C4">
              <w:rPr>
                <w:rFonts w:ascii="Tahoma" w:hAnsi="Tahoma" w:cs="Tahoma"/>
                <w:sz w:val="12"/>
                <w:szCs w:val="12"/>
              </w:rPr>
              <w:t xml:space="preserve">Tedarikçi Yetkilisi, Ürün </w:t>
            </w:r>
            <w:r w:rsidR="00D907B0">
              <w:rPr>
                <w:rFonts w:ascii="Tahoma" w:hAnsi="Tahoma" w:cs="Tahoma"/>
                <w:sz w:val="12"/>
                <w:szCs w:val="12"/>
              </w:rPr>
              <w:t>v</w:t>
            </w:r>
            <w:r w:rsidRPr="004022C4">
              <w:rPr>
                <w:rFonts w:ascii="Tahoma" w:hAnsi="Tahoma" w:cs="Tahoma"/>
                <w:sz w:val="12"/>
                <w:szCs w:val="12"/>
              </w:rPr>
              <w:t xml:space="preserve">eya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Çalışanı, </w:t>
            </w:r>
            <w:r w:rsidR="0069729B" w:rsidRPr="004022C4">
              <w:rPr>
                <w:rFonts w:ascii="Tahoma" w:hAnsi="Tahoma" w:cs="Tahoma"/>
                <w:sz w:val="12"/>
                <w:szCs w:val="12"/>
              </w:rPr>
              <w:t xml:space="preserve">Potansiyel Ürün </w:t>
            </w:r>
            <w:r w:rsidR="0069729B">
              <w:rPr>
                <w:rFonts w:ascii="Tahoma" w:hAnsi="Tahoma" w:cs="Tahoma"/>
                <w:sz w:val="12"/>
                <w:szCs w:val="12"/>
              </w:rPr>
              <w:t>v</w:t>
            </w:r>
            <w:r w:rsidR="0069729B" w:rsidRPr="004022C4">
              <w:rPr>
                <w:rFonts w:ascii="Tahoma" w:hAnsi="Tahoma" w:cs="Tahoma"/>
                <w:sz w:val="12"/>
                <w:szCs w:val="12"/>
              </w:rPr>
              <w:t>eya Hizmet Alıcısı</w:t>
            </w:r>
          </w:p>
          <w:p w14:paraId="3B725F77" w14:textId="77777777" w:rsidR="00D1107B" w:rsidRPr="004022C4" w:rsidRDefault="00D1107B" w:rsidP="00ED0880">
            <w:pPr>
              <w:pStyle w:val="ListeParagraf"/>
              <w:ind w:left="0"/>
              <w:jc w:val="both"/>
              <w:rPr>
                <w:rFonts w:ascii="Tahoma" w:hAnsi="Tahoma" w:cs="Tahoma"/>
                <w:sz w:val="12"/>
                <w:szCs w:val="12"/>
              </w:rPr>
            </w:pPr>
          </w:p>
        </w:tc>
      </w:tr>
      <w:tr w:rsidR="00D1107B" w:rsidRPr="004022C4" w14:paraId="780A7BA8" w14:textId="2DC53D9C" w:rsidTr="008E1B2A">
        <w:tc>
          <w:tcPr>
            <w:tcW w:w="2126" w:type="dxa"/>
            <w:shd w:val="clear" w:color="auto" w:fill="FFFFFF" w:themeFill="background1"/>
          </w:tcPr>
          <w:p w14:paraId="0A3B666C" w14:textId="77777777" w:rsidR="00D1107B" w:rsidRPr="004022C4" w:rsidRDefault="00D1107B" w:rsidP="00ED0880">
            <w:pPr>
              <w:pStyle w:val="ListeParagraf"/>
              <w:ind w:left="0" w:right="282"/>
              <w:rPr>
                <w:rFonts w:ascii="Tahoma" w:hAnsi="Tahoma" w:cs="Tahoma"/>
                <w:sz w:val="12"/>
                <w:szCs w:val="12"/>
              </w:rPr>
            </w:pPr>
          </w:p>
          <w:p w14:paraId="23D4E6F9"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RİSK YÖNETİMİ</w:t>
            </w:r>
          </w:p>
          <w:p w14:paraId="39AD989A"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FFFFF" w:themeFill="background1"/>
          </w:tcPr>
          <w:p w14:paraId="53C423FC" w14:textId="4D36EFED" w:rsidR="00D1107B" w:rsidRPr="004022C4" w:rsidRDefault="00D1107B" w:rsidP="00ED0880">
            <w:pPr>
              <w:pStyle w:val="ListeParagraf"/>
              <w:ind w:left="0"/>
              <w:jc w:val="both"/>
              <w:rPr>
                <w:rFonts w:ascii="Tahoma" w:hAnsi="Tahoma" w:cs="Tahoma"/>
                <w:sz w:val="12"/>
                <w:szCs w:val="12"/>
              </w:rPr>
            </w:pPr>
          </w:p>
          <w:p w14:paraId="26A564CC"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Ticari, Teknik, İdari Risklerin Yönetilmesi İçin İşlenen Bilgiler, Risk Analizi</w:t>
            </w:r>
          </w:p>
          <w:p w14:paraId="3218AF51" w14:textId="77777777" w:rsidR="00D1107B" w:rsidRPr="004022C4" w:rsidRDefault="00D1107B" w:rsidP="00ED0880">
            <w:pPr>
              <w:pStyle w:val="ListeParagraf"/>
              <w:ind w:left="0"/>
              <w:jc w:val="both"/>
              <w:rPr>
                <w:rFonts w:ascii="Tahoma" w:hAnsi="Tahoma" w:cs="Tahoma"/>
                <w:sz w:val="12"/>
                <w:szCs w:val="12"/>
              </w:rPr>
            </w:pPr>
          </w:p>
        </w:tc>
        <w:tc>
          <w:tcPr>
            <w:tcW w:w="2551" w:type="dxa"/>
            <w:shd w:val="clear" w:color="auto" w:fill="FFFFFF" w:themeFill="background1"/>
          </w:tcPr>
          <w:p w14:paraId="04C9A35F" w14:textId="77777777" w:rsidR="00D1107B" w:rsidRPr="004022C4" w:rsidRDefault="00D1107B" w:rsidP="00ED0880">
            <w:pPr>
              <w:pStyle w:val="ListeParagraf"/>
              <w:ind w:left="0"/>
              <w:jc w:val="both"/>
              <w:rPr>
                <w:rFonts w:ascii="Tahoma" w:hAnsi="Tahoma" w:cs="Tahoma"/>
                <w:sz w:val="12"/>
                <w:szCs w:val="12"/>
              </w:rPr>
            </w:pPr>
          </w:p>
          <w:p w14:paraId="468D34C6" w14:textId="75DF6D7E" w:rsidR="00323BE7" w:rsidRPr="004022C4" w:rsidRDefault="00C17F88" w:rsidP="00ED0880">
            <w:pPr>
              <w:jc w:val="both"/>
              <w:rPr>
                <w:rFonts w:ascii="Tahoma" w:hAnsi="Tahoma" w:cs="Tahoma"/>
                <w:sz w:val="12"/>
                <w:szCs w:val="12"/>
              </w:rPr>
            </w:pPr>
            <w:r>
              <w:rPr>
                <w:rFonts w:ascii="Tahoma" w:hAnsi="Tahoma" w:cs="Tahoma"/>
                <w:sz w:val="12"/>
                <w:szCs w:val="12"/>
              </w:rPr>
              <w:t xml:space="preserve">Çalışan, </w:t>
            </w:r>
            <w:r w:rsidR="00323BE7" w:rsidRPr="004022C4">
              <w:rPr>
                <w:rFonts w:ascii="Tahoma" w:hAnsi="Tahoma" w:cs="Tahoma"/>
                <w:sz w:val="12"/>
                <w:szCs w:val="12"/>
              </w:rPr>
              <w:t xml:space="preserve">Tedarikçi Yetkilisi, Ürün </w:t>
            </w:r>
            <w:r w:rsidR="00D907B0">
              <w:rPr>
                <w:rFonts w:ascii="Tahoma" w:hAnsi="Tahoma" w:cs="Tahoma"/>
                <w:sz w:val="12"/>
                <w:szCs w:val="12"/>
              </w:rPr>
              <w:t>v</w:t>
            </w:r>
            <w:r w:rsidR="00323BE7" w:rsidRPr="004022C4">
              <w:rPr>
                <w:rFonts w:ascii="Tahoma" w:hAnsi="Tahoma" w:cs="Tahoma"/>
                <w:sz w:val="12"/>
                <w:szCs w:val="12"/>
              </w:rPr>
              <w:t xml:space="preserve">eya Hizmet Alan Kişi </w:t>
            </w:r>
            <w:r w:rsidR="00D907B0">
              <w:rPr>
                <w:rFonts w:ascii="Tahoma" w:hAnsi="Tahoma" w:cs="Tahoma"/>
                <w:sz w:val="12"/>
                <w:szCs w:val="12"/>
              </w:rPr>
              <w:t>v</w:t>
            </w:r>
            <w:r w:rsidR="00323BE7" w:rsidRPr="004022C4">
              <w:rPr>
                <w:rFonts w:ascii="Tahoma" w:hAnsi="Tahoma" w:cs="Tahoma"/>
                <w:sz w:val="12"/>
                <w:szCs w:val="12"/>
              </w:rPr>
              <w:t xml:space="preserve">eya Temsilcisi, Potansiyel Ürün </w:t>
            </w:r>
            <w:r w:rsidR="00D907B0">
              <w:rPr>
                <w:rFonts w:ascii="Tahoma" w:hAnsi="Tahoma" w:cs="Tahoma"/>
                <w:sz w:val="12"/>
                <w:szCs w:val="12"/>
              </w:rPr>
              <w:t>v</w:t>
            </w:r>
            <w:r w:rsidR="00323BE7" w:rsidRPr="004022C4">
              <w:rPr>
                <w:rFonts w:ascii="Tahoma" w:hAnsi="Tahoma" w:cs="Tahoma"/>
                <w:sz w:val="12"/>
                <w:szCs w:val="12"/>
              </w:rPr>
              <w:t>eya Hizmet Alıcısı, Hissedar/Ortak</w:t>
            </w:r>
          </w:p>
          <w:p w14:paraId="02D95A4C" w14:textId="77777777" w:rsidR="00323BE7" w:rsidRPr="004022C4" w:rsidRDefault="00323BE7" w:rsidP="00ED0880">
            <w:pPr>
              <w:pStyle w:val="ListeParagraf"/>
              <w:ind w:left="0"/>
              <w:jc w:val="both"/>
              <w:rPr>
                <w:rFonts w:ascii="Tahoma" w:hAnsi="Tahoma" w:cs="Tahoma"/>
                <w:sz w:val="12"/>
                <w:szCs w:val="12"/>
              </w:rPr>
            </w:pPr>
          </w:p>
        </w:tc>
      </w:tr>
      <w:tr w:rsidR="00D1107B" w:rsidRPr="004022C4" w14:paraId="1028E9EE" w14:textId="6769DA2B" w:rsidTr="008E1B2A">
        <w:tc>
          <w:tcPr>
            <w:tcW w:w="2126" w:type="dxa"/>
            <w:shd w:val="clear" w:color="auto" w:fill="F2F2F2" w:themeFill="background1" w:themeFillShade="F2"/>
          </w:tcPr>
          <w:p w14:paraId="4536D5F1" w14:textId="77777777" w:rsidR="00D1107B" w:rsidRPr="004022C4" w:rsidRDefault="00D1107B" w:rsidP="00ED0880">
            <w:pPr>
              <w:pStyle w:val="ListeParagraf"/>
              <w:ind w:left="0" w:right="282"/>
              <w:rPr>
                <w:rFonts w:ascii="Tahoma" w:hAnsi="Tahoma" w:cs="Tahoma"/>
                <w:sz w:val="12"/>
                <w:szCs w:val="12"/>
              </w:rPr>
            </w:pPr>
          </w:p>
          <w:p w14:paraId="63BA4668"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FİNANS</w:t>
            </w:r>
          </w:p>
          <w:p w14:paraId="7C2BE509"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2F2F2" w:themeFill="background1" w:themeFillShade="F2"/>
          </w:tcPr>
          <w:p w14:paraId="3AFE81A2" w14:textId="2A3EEC30" w:rsidR="00D1107B" w:rsidRPr="004022C4" w:rsidRDefault="00D1107B" w:rsidP="00ED0880">
            <w:pPr>
              <w:pStyle w:val="ListeParagraf"/>
              <w:ind w:left="0"/>
              <w:jc w:val="both"/>
              <w:rPr>
                <w:rFonts w:ascii="Tahoma" w:hAnsi="Tahoma" w:cs="Tahoma"/>
                <w:sz w:val="12"/>
                <w:szCs w:val="12"/>
              </w:rPr>
            </w:pPr>
          </w:p>
          <w:p w14:paraId="50BFE4F7" w14:textId="77777777" w:rsidR="00D1107B" w:rsidRPr="004022C4" w:rsidRDefault="00D1107B" w:rsidP="00ED0880">
            <w:pPr>
              <w:pStyle w:val="ListeParagraf"/>
              <w:ind w:left="0"/>
              <w:jc w:val="both"/>
              <w:rPr>
                <w:rFonts w:ascii="Tahoma" w:hAnsi="Tahoma" w:cs="Tahoma"/>
                <w:sz w:val="12"/>
                <w:szCs w:val="12"/>
              </w:rPr>
            </w:pPr>
            <w:r w:rsidRPr="004022C4">
              <w:rPr>
                <w:rFonts w:ascii="Tahoma" w:hAnsi="Tahoma" w:cs="Tahoma"/>
                <w:sz w:val="12"/>
                <w:szCs w:val="12"/>
              </w:rPr>
              <w:t>Ücret Bilgisi, Banka Hesap Bilgileri, Bilanço Bilgileri, Finansal Performans Bilgileri, Kredi Ve Risk Bilgileri, Malvarlığı Bilgileri, Kâr Payı</w:t>
            </w:r>
          </w:p>
          <w:p w14:paraId="6CBFABA6" w14:textId="77777777" w:rsidR="00D1107B" w:rsidRPr="004022C4" w:rsidRDefault="00D1107B" w:rsidP="00ED0880">
            <w:pPr>
              <w:pStyle w:val="ListeParagraf"/>
              <w:ind w:left="0"/>
              <w:jc w:val="both"/>
              <w:rPr>
                <w:rFonts w:ascii="Tahoma" w:hAnsi="Tahoma" w:cs="Tahoma"/>
                <w:sz w:val="12"/>
                <w:szCs w:val="12"/>
              </w:rPr>
            </w:pPr>
          </w:p>
        </w:tc>
        <w:tc>
          <w:tcPr>
            <w:tcW w:w="2551" w:type="dxa"/>
            <w:shd w:val="clear" w:color="auto" w:fill="F2F2F2" w:themeFill="background1" w:themeFillShade="F2"/>
          </w:tcPr>
          <w:p w14:paraId="196FEC57" w14:textId="77777777" w:rsidR="00D1107B" w:rsidRPr="004022C4" w:rsidRDefault="00D1107B" w:rsidP="00ED0880">
            <w:pPr>
              <w:pStyle w:val="ListeParagraf"/>
              <w:ind w:left="0"/>
              <w:jc w:val="both"/>
              <w:rPr>
                <w:rFonts w:ascii="Tahoma" w:hAnsi="Tahoma" w:cs="Tahoma"/>
                <w:sz w:val="12"/>
                <w:szCs w:val="12"/>
              </w:rPr>
            </w:pPr>
          </w:p>
          <w:p w14:paraId="0280DF60" w14:textId="112ED61B" w:rsidR="00323BE7" w:rsidRPr="004022C4" w:rsidRDefault="00323BE7" w:rsidP="00ED0880">
            <w:pPr>
              <w:jc w:val="both"/>
              <w:rPr>
                <w:rFonts w:ascii="Tahoma" w:hAnsi="Tahoma" w:cs="Tahoma"/>
                <w:sz w:val="12"/>
                <w:szCs w:val="12"/>
              </w:rPr>
            </w:pPr>
            <w:r w:rsidRPr="004022C4">
              <w:rPr>
                <w:rFonts w:ascii="Tahoma" w:hAnsi="Tahoma" w:cs="Tahoma"/>
                <w:sz w:val="12"/>
                <w:szCs w:val="12"/>
              </w:rPr>
              <w:t xml:space="preserve">Çalışan, Stajyer, Tedarikçi Çalışanı, Tedarikçi Yetkilisi, Ürün </w:t>
            </w:r>
            <w:r w:rsidR="00D907B0">
              <w:rPr>
                <w:rFonts w:ascii="Tahoma" w:hAnsi="Tahoma" w:cs="Tahoma"/>
                <w:sz w:val="12"/>
                <w:szCs w:val="12"/>
              </w:rPr>
              <w:t>ve</w:t>
            </w:r>
            <w:r w:rsidR="0069729B">
              <w:rPr>
                <w:rFonts w:ascii="Tahoma" w:hAnsi="Tahoma" w:cs="Tahoma"/>
                <w:sz w:val="12"/>
                <w:szCs w:val="12"/>
              </w:rPr>
              <w:t>ya</w:t>
            </w:r>
            <w:r w:rsidRPr="004022C4">
              <w:rPr>
                <w:rFonts w:ascii="Tahoma" w:hAnsi="Tahoma" w:cs="Tahoma"/>
                <w:sz w:val="12"/>
                <w:szCs w:val="12"/>
              </w:rPr>
              <w:t xml:space="preserve"> Hizmet Alan Kişi </w:t>
            </w:r>
            <w:r w:rsidR="00D907B0">
              <w:rPr>
                <w:rFonts w:ascii="Tahoma" w:hAnsi="Tahoma" w:cs="Tahoma"/>
                <w:sz w:val="12"/>
                <w:szCs w:val="12"/>
              </w:rPr>
              <w:t>v</w:t>
            </w:r>
            <w:r w:rsidRPr="004022C4">
              <w:rPr>
                <w:rFonts w:ascii="Tahoma" w:hAnsi="Tahoma" w:cs="Tahoma"/>
                <w:sz w:val="12"/>
                <w:szCs w:val="12"/>
              </w:rPr>
              <w:t>e Temsilcisi</w:t>
            </w:r>
            <w:r w:rsidR="0069729B">
              <w:rPr>
                <w:rFonts w:ascii="Tahoma" w:hAnsi="Tahoma" w:cs="Tahoma"/>
                <w:sz w:val="12"/>
                <w:szCs w:val="12"/>
              </w:rPr>
              <w:t xml:space="preserve"> ile Çalışanı</w:t>
            </w:r>
            <w:r w:rsidRPr="004022C4">
              <w:rPr>
                <w:rFonts w:ascii="Tahoma" w:hAnsi="Tahoma" w:cs="Tahoma"/>
                <w:sz w:val="12"/>
                <w:szCs w:val="12"/>
              </w:rPr>
              <w:t>, Hissedar/Ortak</w:t>
            </w:r>
          </w:p>
          <w:p w14:paraId="62E3852E" w14:textId="77777777" w:rsidR="00323BE7" w:rsidRPr="004022C4" w:rsidRDefault="00323BE7" w:rsidP="00ED0880">
            <w:pPr>
              <w:pStyle w:val="ListeParagraf"/>
              <w:ind w:left="0"/>
              <w:jc w:val="both"/>
              <w:rPr>
                <w:rFonts w:ascii="Tahoma" w:hAnsi="Tahoma" w:cs="Tahoma"/>
                <w:sz w:val="12"/>
                <w:szCs w:val="12"/>
              </w:rPr>
            </w:pPr>
          </w:p>
        </w:tc>
      </w:tr>
      <w:tr w:rsidR="00D1107B" w:rsidRPr="004022C4" w14:paraId="7098775E" w14:textId="4D791339" w:rsidTr="008E1B2A">
        <w:tc>
          <w:tcPr>
            <w:tcW w:w="2126" w:type="dxa"/>
            <w:shd w:val="clear" w:color="auto" w:fill="FFFFFF" w:themeFill="background1"/>
          </w:tcPr>
          <w:p w14:paraId="0CA31539" w14:textId="77777777" w:rsidR="00D1107B" w:rsidRPr="004022C4" w:rsidRDefault="00D1107B" w:rsidP="00ED0880">
            <w:pPr>
              <w:pStyle w:val="ListeParagraf"/>
              <w:ind w:left="0" w:right="282"/>
              <w:rPr>
                <w:rFonts w:ascii="Tahoma" w:hAnsi="Tahoma" w:cs="Tahoma"/>
                <w:sz w:val="12"/>
                <w:szCs w:val="12"/>
              </w:rPr>
            </w:pPr>
          </w:p>
          <w:p w14:paraId="6771E34D" w14:textId="77777777" w:rsidR="00D1107B" w:rsidRPr="004022C4" w:rsidRDefault="00D1107B" w:rsidP="00ED0880">
            <w:pPr>
              <w:pStyle w:val="ListeParagraf"/>
              <w:ind w:left="0" w:right="282"/>
              <w:rPr>
                <w:rFonts w:ascii="Tahoma" w:hAnsi="Tahoma" w:cs="Tahoma"/>
                <w:sz w:val="12"/>
                <w:szCs w:val="12"/>
              </w:rPr>
            </w:pPr>
            <w:r w:rsidRPr="004022C4">
              <w:rPr>
                <w:rFonts w:ascii="Tahoma" w:hAnsi="Tahoma" w:cs="Tahoma"/>
                <w:sz w:val="12"/>
                <w:szCs w:val="12"/>
              </w:rPr>
              <w:t>PAZARLAMA</w:t>
            </w:r>
          </w:p>
          <w:p w14:paraId="1729F8A3" w14:textId="77777777" w:rsidR="00D1107B" w:rsidRPr="004022C4" w:rsidRDefault="00D1107B" w:rsidP="00ED0880">
            <w:pPr>
              <w:pStyle w:val="ListeParagraf"/>
              <w:ind w:left="0" w:right="282"/>
              <w:rPr>
                <w:rFonts w:ascii="Tahoma" w:hAnsi="Tahoma" w:cs="Tahoma"/>
                <w:sz w:val="12"/>
                <w:szCs w:val="12"/>
              </w:rPr>
            </w:pPr>
          </w:p>
        </w:tc>
        <w:tc>
          <w:tcPr>
            <w:tcW w:w="4253" w:type="dxa"/>
            <w:shd w:val="clear" w:color="auto" w:fill="FFFFFF" w:themeFill="background1"/>
          </w:tcPr>
          <w:p w14:paraId="40343BC3" w14:textId="1B8B6429" w:rsidR="00D1107B" w:rsidRPr="004022C4" w:rsidRDefault="00D1107B" w:rsidP="00ED0880">
            <w:pPr>
              <w:pStyle w:val="ListeParagraf"/>
              <w:ind w:left="0"/>
              <w:jc w:val="both"/>
              <w:rPr>
                <w:rFonts w:ascii="Tahoma" w:hAnsi="Tahoma" w:cs="Tahoma"/>
                <w:sz w:val="12"/>
                <w:szCs w:val="12"/>
              </w:rPr>
            </w:pPr>
          </w:p>
          <w:p w14:paraId="5135D926" w14:textId="77777777" w:rsidR="00D1107B" w:rsidRDefault="00D1107B" w:rsidP="0039163C">
            <w:pPr>
              <w:pStyle w:val="ListeParagraf"/>
              <w:ind w:left="0"/>
              <w:jc w:val="both"/>
              <w:rPr>
                <w:rFonts w:ascii="Tahoma" w:hAnsi="Tahoma" w:cs="Tahoma"/>
                <w:sz w:val="12"/>
                <w:szCs w:val="12"/>
              </w:rPr>
            </w:pPr>
            <w:r w:rsidRPr="004022C4">
              <w:rPr>
                <w:rFonts w:ascii="Tahoma" w:hAnsi="Tahoma" w:cs="Tahoma"/>
                <w:sz w:val="12"/>
                <w:szCs w:val="12"/>
              </w:rPr>
              <w:t>Alışveriş Geçmişi Bilgileri, Anket Kayıtları, Çerez Kayıtları, Kampanya Çalışmasıyla Elde Edilen Bilgiler, Fuar ve Tanıtım Organizasyonlarında Elde Edilen Bilgiler </w:t>
            </w:r>
          </w:p>
          <w:p w14:paraId="3705B25D" w14:textId="4E0281AE" w:rsidR="008E1B2A" w:rsidRPr="004022C4" w:rsidRDefault="008E1B2A" w:rsidP="0039163C">
            <w:pPr>
              <w:pStyle w:val="ListeParagraf"/>
              <w:ind w:left="0"/>
              <w:jc w:val="both"/>
              <w:rPr>
                <w:rFonts w:ascii="Tahoma" w:hAnsi="Tahoma" w:cs="Tahoma"/>
                <w:sz w:val="12"/>
                <w:szCs w:val="12"/>
              </w:rPr>
            </w:pPr>
          </w:p>
        </w:tc>
        <w:tc>
          <w:tcPr>
            <w:tcW w:w="2551" w:type="dxa"/>
            <w:shd w:val="clear" w:color="auto" w:fill="FFFFFF" w:themeFill="background1"/>
          </w:tcPr>
          <w:p w14:paraId="5C783565" w14:textId="77777777" w:rsidR="00D1107B" w:rsidRPr="004022C4" w:rsidRDefault="00D1107B" w:rsidP="00ED0880">
            <w:pPr>
              <w:pStyle w:val="ListeParagraf"/>
              <w:ind w:left="0"/>
              <w:jc w:val="both"/>
              <w:rPr>
                <w:rFonts w:ascii="Tahoma" w:hAnsi="Tahoma" w:cs="Tahoma"/>
                <w:sz w:val="12"/>
                <w:szCs w:val="12"/>
              </w:rPr>
            </w:pPr>
          </w:p>
          <w:p w14:paraId="38E33F8F" w14:textId="67FFC28B" w:rsidR="00323BE7" w:rsidRPr="004022C4" w:rsidRDefault="0069729B" w:rsidP="0039163C">
            <w:pPr>
              <w:pStyle w:val="ListeParagraf"/>
              <w:ind w:left="0"/>
              <w:jc w:val="both"/>
              <w:rPr>
                <w:rFonts w:ascii="Tahoma" w:hAnsi="Tahoma" w:cs="Tahoma"/>
                <w:sz w:val="12"/>
                <w:szCs w:val="12"/>
              </w:rPr>
            </w:pPr>
            <w:r>
              <w:rPr>
                <w:rFonts w:ascii="Tahoma" w:hAnsi="Tahoma" w:cs="Tahoma"/>
                <w:sz w:val="12"/>
                <w:szCs w:val="12"/>
              </w:rPr>
              <w:t xml:space="preserve">Tedarikçi Yetkilisi, </w:t>
            </w:r>
            <w:r w:rsidR="00323BE7" w:rsidRPr="004022C4">
              <w:rPr>
                <w:rFonts w:ascii="Tahoma" w:hAnsi="Tahoma" w:cs="Tahoma"/>
                <w:sz w:val="12"/>
                <w:szCs w:val="12"/>
              </w:rPr>
              <w:t xml:space="preserve">Ürün </w:t>
            </w:r>
            <w:r w:rsidR="00D907B0">
              <w:rPr>
                <w:rFonts w:ascii="Tahoma" w:hAnsi="Tahoma" w:cs="Tahoma"/>
                <w:sz w:val="12"/>
                <w:szCs w:val="12"/>
              </w:rPr>
              <w:t>v</w:t>
            </w:r>
            <w:r w:rsidR="00323BE7" w:rsidRPr="004022C4">
              <w:rPr>
                <w:rFonts w:ascii="Tahoma" w:hAnsi="Tahoma" w:cs="Tahoma"/>
                <w:sz w:val="12"/>
                <w:szCs w:val="12"/>
              </w:rPr>
              <w:t xml:space="preserve">eya Hizmet Alan Kişi </w:t>
            </w:r>
            <w:r>
              <w:rPr>
                <w:rFonts w:ascii="Tahoma" w:hAnsi="Tahoma" w:cs="Tahoma"/>
                <w:sz w:val="12"/>
                <w:szCs w:val="12"/>
              </w:rPr>
              <w:t>ve</w:t>
            </w:r>
            <w:r w:rsidR="00323BE7" w:rsidRPr="004022C4">
              <w:rPr>
                <w:rFonts w:ascii="Tahoma" w:hAnsi="Tahoma" w:cs="Tahoma"/>
                <w:sz w:val="12"/>
                <w:szCs w:val="12"/>
              </w:rPr>
              <w:t xml:space="preserve"> Temsilcisi</w:t>
            </w:r>
            <w:r>
              <w:rPr>
                <w:rFonts w:ascii="Tahoma" w:hAnsi="Tahoma" w:cs="Tahoma"/>
                <w:sz w:val="12"/>
                <w:szCs w:val="12"/>
              </w:rPr>
              <w:t xml:space="preserve"> ile Çalışanı</w:t>
            </w:r>
            <w:r w:rsidR="00323BE7" w:rsidRPr="004022C4">
              <w:rPr>
                <w:rFonts w:ascii="Tahoma" w:hAnsi="Tahoma" w:cs="Tahoma"/>
                <w:sz w:val="12"/>
                <w:szCs w:val="12"/>
              </w:rPr>
              <w:t xml:space="preserve">, Potansiyel Ürün </w:t>
            </w:r>
            <w:r>
              <w:rPr>
                <w:rFonts w:ascii="Tahoma" w:hAnsi="Tahoma" w:cs="Tahoma"/>
                <w:sz w:val="12"/>
                <w:szCs w:val="12"/>
              </w:rPr>
              <w:t>v</w:t>
            </w:r>
            <w:r w:rsidR="00323BE7" w:rsidRPr="004022C4">
              <w:rPr>
                <w:rFonts w:ascii="Tahoma" w:hAnsi="Tahoma" w:cs="Tahoma"/>
                <w:sz w:val="12"/>
                <w:szCs w:val="12"/>
              </w:rPr>
              <w:t>eya Hizmet Alıcısı</w:t>
            </w:r>
          </w:p>
        </w:tc>
      </w:tr>
    </w:tbl>
    <w:p w14:paraId="20ADFE53" w14:textId="5650DECF" w:rsidR="008E1B2A" w:rsidRDefault="008E1B2A" w:rsidP="00ED0880">
      <w:pPr>
        <w:pStyle w:val="ListeParagraf"/>
        <w:spacing w:line="240" w:lineRule="auto"/>
        <w:ind w:left="1854" w:right="282"/>
        <w:jc w:val="both"/>
        <w:rPr>
          <w:rFonts w:ascii="Tahoma" w:hAnsi="Tahoma" w:cs="Tahoma"/>
          <w:sz w:val="16"/>
          <w:szCs w:val="16"/>
        </w:rPr>
      </w:pPr>
    </w:p>
    <w:p w14:paraId="778089E8" w14:textId="77777777" w:rsidR="000C61DE" w:rsidRPr="00ED0880" w:rsidRDefault="000C61DE" w:rsidP="00ED0880">
      <w:pPr>
        <w:pStyle w:val="ListeParagraf"/>
        <w:spacing w:line="240" w:lineRule="auto"/>
        <w:ind w:left="1854" w:right="282"/>
        <w:jc w:val="both"/>
        <w:rPr>
          <w:rFonts w:ascii="Tahoma" w:hAnsi="Tahoma" w:cs="Tahoma"/>
          <w:sz w:val="16"/>
          <w:szCs w:val="16"/>
        </w:rPr>
      </w:pPr>
    </w:p>
    <w:p w14:paraId="0D243973" w14:textId="204DC2EE" w:rsidR="00753FB6" w:rsidRPr="00ED0880" w:rsidRDefault="002D525B" w:rsidP="004022C4">
      <w:pPr>
        <w:pStyle w:val="ListeParagraf"/>
        <w:numPr>
          <w:ilvl w:val="0"/>
          <w:numId w:val="1"/>
        </w:numPr>
        <w:shd w:val="clear" w:color="auto" w:fill="F2F2F2" w:themeFill="background1" w:themeFillShade="F2"/>
        <w:spacing w:line="240" w:lineRule="auto"/>
        <w:ind w:right="282"/>
        <w:jc w:val="both"/>
        <w:rPr>
          <w:rFonts w:ascii="Tahoma" w:hAnsi="Tahoma" w:cs="Tahoma"/>
          <w:b/>
          <w:sz w:val="16"/>
          <w:szCs w:val="16"/>
        </w:rPr>
      </w:pPr>
      <w:r w:rsidRPr="00ED0880">
        <w:rPr>
          <w:rFonts w:ascii="Tahoma" w:hAnsi="Tahoma" w:cs="Tahoma"/>
          <w:b/>
          <w:sz w:val="16"/>
          <w:szCs w:val="16"/>
        </w:rPr>
        <w:t xml:space="preserve">DÖRDÜNCÜ BÖLÜM: </w:t>
      </w:r>
      <w:r w:rsidR="00EF7095" w:rsidRPr="00ED0880">
        <w:rPr>
          <w:rFonts w:ascii="Tahoma" w:hAnsi="Tahoma" w:cs="Tahoma"/>
          <w:b/>
          <w:sz w:val="16"/>
          <w:szCs w:val="16"/>
        </w:rPr>
        <w:t>KİŞİSEL VERİLERİN AKTARILMASI</w:t>
      </w:r>
    </w:p>
    <w:p w14:paraId="7CB9C5FF" w14:textId="77777777" w:rsidR="00753FB6" w:rsidRDefault="00753FB6" w:rsidP="00ED0880">
      <w:pPr>
        <w:pStyle w:val="ListeParagraf"/>
        <w:spacing w:line="240" w:lineRule="auto"/>
        <w:ind w:right="282"/>
        <w:jc w:val="both"/>
        <w:rPr>
          <w:rFonts w:ascii="Tahoma" w:hAnsi="Tahoma" w:cs="Tahoma"/>
          <w:b/>
          <w:sz w:val="16"/>
          <w:szCs w:val="16"/>
        </w:rPr>
      </w:pPr>
    </w:p>
    <w:p w14:paraId="4022BB02" w14:textId="77777777" w:rsidR="009D6F74" w:rsidRPr="00ED0880" w:rsidRDefault="00753FB6" w:rsidP="00ED0880">
      <w:pPr>
        <w:pStyle w:val="ListeParagraf"/>
        <w:numPr>
          <w:ilvl w:val="1"/>
          <w:numId w:val="1"/>
        </w:numPr>
        <w:shd w:val="clear" w:color="auto" w:fill="FFFFFF" w:themeFill="background1"/>
        <w:spacing w:line="240" w:lineRule="auto"/>
        <w:ind w:left="1276" w:right="282" w:hanging="556"/>
        <w:jc w:val="both"/>
        <w:rPr>
          <w:rFonts w:ascii="Tahoma" w:hAnsi="Tahoma" w:cs="Tahoma"/>
          <w:sz w:val="16"/>
          <w:szCs w:val="16"/>
        </w:rPr>
      </w:pPr>
      <w:r w:rsidRPr="00ED0880">
        <w:rPr>
          <w:rFonts w:ascii="Tahoma" w:hAnsi="Tahoma" w:cs="Tahoma"/>
          <w:b/>
          <w:sz w:val="16"/>
          <w:szCs w:val="16"/>
        </w:rPr>
        <w:t xml:space="preserve">KİŞİSEL VERİLERİN AKTARILMASINA İLİŞKİN GENEL İLKELER </w:t>
      </w:r>
    </w:p>
    <w:p w14:paraId="68EC55CF" w14:textId="77777777" w:rsidR="009D6F74" w:rsidRPr="00ED0880" w:rsidRDefault="009D6F74" w:rsidP="00ED0880">
      <w:pPr>
        <w:pStyle w:val="ListeParagraf"/>
        <w:spacing w:line="240" w:lineRule="auto"/>
        <w:ind w:left="1276" w:right="282"/>
        <w:jc w:val="both"/>
        <w:rPr>
          <w:rFonts w:ascii="Tahoma" w:hAnsi="Tahoma" w:cs="Tahoma"/>
          <w:b/>
          <w:sz w:val="16"/>
          <w:szCs w:val="16"/>
        </w:rPr>
      </w:pPr>
    </w:p>
    <w:p w14:paraId="100CF45A" w14:textId="46341766" w:rsidR="00753FB6" w:rsidRPr="00ED0880" w:rsidRDefault="00753FB6" w:rsidP="00ED0880">
      <w:pPr>
        <w:pStyle w:val="ListeParagraf"/>
        <w:spacing w:line="240" w:lineRule="auto"/>
        <w:ind w:left="1276" w:right="282"/>
        <w:jc w:val="both"/>
        <w:rPr>
          <w:rFonts w:ascii="Tahoma" w:hAnsi="Tahoma" w:cs="Tahoma"/>
          <w:sz w:val="16"/>
          <w:szCs w:val="16"/>
        </w:rPr>
      </w:pPr>
      <w:r w:rsidRPr="00ED0880">
        <w:rPr>
          <w:rFonts w:ascii="Tahoma" w:hAnsi="Tahoma" w:cs="Tahoma"/>
          <w:sz w:val="16"/>
          <w:szCs w:val="16"/>
        </w:rPr>
        <w:t>Şirketimiz</w:t>
      </w:r>
      <w:r w:rsidR="009D6F74" w:rsidRPr="00ED0880">
        <w:rPr>
          <w:rFonts w:ascii="Tahoma" w:hAnsi="Tahoma" w:cs="Tahoma"/>
          <w:sz w:val="16"/>
          <w:szCs w:val="16"/>
        </w:rPr>
        <w:t xml:space="preserve"> tarafından, </w:t>
      </w:r>
      <w:r w:rsidRPr="00ED0880">
        <w:rPr>
          <w:rFonts w:ascii="Tahoma" w:hAnsi="Tahoma" w:cs="Tahoma"/>
          <w:sz w:val="16"/>
          <w:szCs w:val="16"/>
        </w:rPr>
        <w:t>hukuka uygun olarak elde e</w:t>
      </w:r>
      <w:r w:rsidR="009D6F74" w:rsidRPr="00ED0880">
        <w:rPr>
          <w:rFonts w:ascii="Tahoma" w:hAnsi="Tahoma" w:cs="Tahoma"/>
          <w:sz w:val="16"/>
          <w:szCs w:val="16"/>
        </w:rPr>
        <w:t xml:space="preserve">dilen </w:t>
      </w:r>
      <w:r w:rsidRPr="00ED0880">
        <w:rPr>
          <w:rFonts w:ascii="Tahoma" w:hAnsi="Tahoma" w:cs="Tahoma"/>
          <w:sz w:val="16"/>
          <w:szCs w:val="16"/>
        </w:rPr>
        <w:t>kişisel veriler</w:t>
      </w:r>
      <w:r w:rsidR="009D6F74" w:rsidRPr="00ED0880">
        <w:rPr>
          <w:rFonts w:ascii="Tahoma" w:hAnsi="Tahoma" w:cs="Tahoma"/>
          <w:sz w:val="16"/>
          <w:szCs w:val="16"/>
        </w:rPr>
        <w:t>,</w:t>
      </w:r>
      <w:r w:rsidRPr="00ED0880">
        <w:rPr>
          <w:rFonts w:ascii="Tahoma" w:hAnsi="Tahoma" w:cs="Tahoma"/>
          <w:sz w:val="16"/>
          <w:szCs w:val="16"/>
        </w:rPr>
        <w:t xml:space="preserve"> </w:t>
      </w:r>
      <w:r w:rsidR="009D6F74" w:rsidRPr="00ED0880">
        <w:rPr>
          <w:rFonts w:ascii="Tahoma" w:hAnsi="Tahoma" w:cs="Tahoma"/>
          <w:sz w:val="16"/>
          <w:szCs w:val="16"/>
        </w:rPr>
        <w:t xml:space="preserve">veri işleme amaçları doğrultusunda ve </w:t>
      </w:r>
      <w:r w:rsidRPr="00ED0880">
        <w:rPr>
          <w:rFonts w:ascii="Tahoma" w:hAnsi="Tahoma" w:cs="Tahoma"/>
          <w:sz w:val="16"/>
          <w:szCs w:val="16"/>
        </w:rPr>
        <w:t>gerekli güvenlik önlemleri alınarak</w:t>
      </w:r>
      <w:r w:rsidR="009D6F74" w:rsidRPr="00ED0880">
        <w:rPr>
          <w:rFonts w:ascii="Tahoma" w:hAnsi="Tahoma" w:cs="Tahoma"/>
          <w:sz w:val="16"/>
          <w:szCs w:val="16"/>
        </w:rPr>
        <w:t xml:space="preserve"> </w:t>
      </w:r>
      <w:r w:rsidR="00393751" w:rsidRPr="00ED0880">
        <w:rPr>
          <w:rFonts w:ascii="Tahoma" w:hAnsi="Tahoma" w:cs="Tahoma"/>
          <w:sz w:val="16"/>
          <w:szCs w:val="16"/>
        </w:rPr>
        <w:t>“Kişisel Verilerin Aktarılabileceği Üçüncü Kişiler” başlıklı</w:t>
      </w:r>
      <w:r w:rsidR="009D6F74" w:rsidRPr="00ED0880">
        <w:rPr>
          <w:rFonts w:ascii="Tahoma" w:hAnsi="Tahoma" w:cs="Tahoma"/>
          <w:sz w:val="16"/>
          <w:szCs w:val="16"/>
        </w:rPr>
        <w:t xml:space="preserve"> maddede belirtilen üçüncü kişilere aktarılabilir. </w:t>
      </w:r>
      <w:r w:rsidRPr="00ED0880">
        <w:rPr>
          <w:rFonts w:ascii="Tahoma" w:hAnsi="Tahoma" w:cs="Tahoma"/>
          <w:sz w:val="16"/>
          <w:szCs w:val="16"/>
        </w:rPr>
        <w:t>Kişisel verilerin aktarılmasında ilgili kişinin açık rızasının alınması esastır.</w:t>
      </w:r>
      <w:r w:rsidR="009D6F74" w:rsidRPr="00ED0880">
        <w:rPr>
          <w:rFonts w:ascii="Tahoma" w:hAnsi="Tahoma" w:cs="Tahoma"/>
          <w:sz w:val="16"/>
          <w:szCs w:val="16"/>
        </w:rPr>
        <w:t xml:space="preserve"> </w:t>
      </w:r>
      <w:r w:rsidRPr="00ED0880">
        <w:rPr>
          <w:rFonts w:ascii="Tahoma" w:hAnsi="Tahoma" w:cs="Tahoma"/>
          <w:sz w:val="16"/>
          <w:szCs w:val="16"/>
        </w:rPr>
        <w:t>Aşağıda sayılan hallerde ilgili kişinin açık rızası olmaksızın kişisel verinin aktarılması mümkündür:</w:t>
      </w:r>
    </w:p>
    <w:p w14:paraId="5C06D9B7" w14:textId="77777777" w:rsidR="00753FB6" w:rsidRPr="00ED0880" w:rsidRDefault="00753FB6" w:rsidP="00ED0880">
      <w:pPr>
        <w:pStyle w:val="ListeParagraf"/>
        <w:spacing w:line="240" w:lineRule="auto"/>
        <w:ind w:left="1080" w:right="282"/>
        <w:jc w:val="both"/>
        <w:rPr>
          <w:rFonts w:ascii="Tahoma" w:hAnsi="Tahoma" w:cs="Tahoma"/>
          <w:sz w:val="16"/>
          <w:szCs w:val="16"/>
        </w:rPr>
      </w:pPr>
    </w:p>
    <w:p w14:paraId="0DDB2417" w14:textId="49C6178E" w:rsidR="00753FB6" w:rsidRPr="00ED0880" w:rsidRDefault="00753FB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Kanunlarda açıkça öngörülmesi</w:t>
      </w:r>
    </w:p>
    <w:p w14:paraId="2B043B55" w14:textId="4F827C20" w:rsidR="00753FB6" w:rsidRPr="00ED0880" w:rsidRDefault="00753FB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Fiili imkânsızlık nedeniyle rızasını açıklayamayacak durumda bulunan veya rızasına hukuki geçerlilik tanınmayan kişinin kendisinin ya da bir başkasının hayatı veya beden bütünlüğünün korunması için zorunlu olması</w:t>
      </w:r>
    </w:p>
    <w:p w14:paraId="5C64EF76" w14:textId="5BE0B3C9" w:rsidR="00753FB6" w:rsidRPr="00ED0880" w:rsidRDefault="00753FB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Bir sözleşmenin kurulması veya ifasıyla doğrudan doğruya ilgili olması kaydıyla, sözleşmenin taraflarına ait kişisel verilerin işlenmesinin gerekli olması</w:t>
      </w:r>
    </w:p>
    <w:p w14:paraId="27437BED" w14:textId="565E0FE4" w:rsidR="00753FB6" w:rsidRPr="00ED0880" w:rsidRDefault="00753FB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Veri sorumlusunun hukuki yükümlülüğünü yerine getirebilmesi için zorunlu olması</w:t>
      </w:r>
    </w:p>
    <w:p w14:paraId="62F608D0" w14:textId="719490EA" w:rsidR="00753FB6" w:rsidRPr="00ED0880" w:rsidRDefault="00753FB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İlgili kişinin kendisi tarafından alenileştirilmiş olması</w:t>
      </w:r>
    </w:p>
    <w:p w14:paraId="13BD0BFA" w14:textId="6B886135" w:rsidR="00753FB6" w:rsidRPr="00ED0880" w:rsidRDefault="00753FB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Bir hakkın tesisi, kullanılması veya korunması için veri işlemenin zorunlu olması</w:t>
      </w:r>
    </w:p>
    <w:p w14:paraId="56812553" w14:textId="533580CB" w:rsidR="00753FB6" w:rsidRPr="00ED0880" w:rsidRDefault="00753FB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İlgili kişinin temel hak ve özgürlüklerine zarar vermemek kaydıyla, veri sorumlusunun meşru menfaatleri için veri işlenmesinin zorunlu olması</w:t>
      </w:r>
    </w:p>
    <w:p w14:paraId="3381C123" w14:textId="77777777" w:rsidR="00753FB6" w:rsidRPr="00ED0880" w:rsidRDefault="00753FB6" w:rsidP="00ED0880">
      <w:pPr>
        <w:pStyle w:val="ListeParagraf"/>
        <w:tabs>
          <w:tab w:val="left" w:pos="851"/>
        </w:tabs>
        <w:spacing w:line="240" w:lineRule="auto"/>
        <w:ind w:left="1440" w:right="282"/>
        <w:jc w:val="both"/>
        <w:rPr>
          <w:rFonts w:ascii="Tahoma" w:hAnsi="Tahoma" w:cs="Tahoma"/>
          <w:sz w:val="16"/>
          <w:szCs w:val="16"/>
        </w:rPr>
      </w:pPr>
    </w:p>
    <w:p w14:paraId="1C5046F2" w14:textId="77777777" w:rsidR="00E510EC" w:rsidRPr="00ED0880" w:rsidRDefault="00E510EC" w:rsidP="00ED0880">
      <w:pPr>
        <w:pStyle w:val="ListeParagraf"/>
        <w:numPr>
          <w:ilvl w:val="1"/>
          <w:numId w:val="1"/>
        </w:numPr>
        <w:shd w:val="clear" w:color="auto" w:fill="FFFFFF" w:themeFill="background1"/>
        <w:spacing w:line="240" w:lineRule="auto"/>
        <w:ind w:left="1276" w:right="282" w:hanging="556"/>
        <w:jc w:val="both"/>
        <w:rPr>
          <w:rFonts w:ascii="Tahoma" w:hAnsi="Tahoma" w:cs="Tahoma"/>
          <w:b/>
          <w:sz w:val="16"/>
          <w:szCs w:val="16"/>
        </w:rPr>
      </w:pPr>
      <w:r w:rsidRPr="00ED0880">
        <w:rPr>
          <w:rFonts w:ascii="Tahoma" w:hAnsi="Tahoma" w:cs="Tahoma"/>
          <w:b/>
          <w:sz w:val="16"/>
          <w:szCs w:val="16"/>
        </w:rPr>
        <w:t>KİŞİSEL VERİLERİN AKTARILABİLECEĞİ ÜÇÜNCÜ KİŞİLER</w:t>
      </w:r>
    </w:p>
    <w:p w14:paraId="7DD0AA9F" w14:textId="77777777" w:rsidR="00E510EC" w:rsidRPr="00ED0880" w:rsidRDefault="00E510EC" w:rsidP="00ED0880">
      <w:pPr>
        <w:pStyle w:val="ListeParagraf"/>
        <w:spacing w:line="240" w:lineRule="auto"/>
        <w:ind w:left="1276" w:right="282"/>
        <w:jc w:val="both"/>
        <w:rPr>
          <w:rFonts w:ascii="Tahoma" w:hAnsi="Tahoma" w:cs="Tahoma"/>
          <w:b/>
          <w:sz w:val="16"/>
          <w:szCs w:val="16"/>
        </w:rPr>
      </w:pPr>
    </w:p>
    <w:p w14:paraId="62AFA496" w14:textId="77777777" w:rsidR="00BB10A6" w:rsidRPr="00ED0880" w:rsidRDefault="00180F97" w:rsidP="00ED0880">
      <w:pPr>
        <w:pStyle w:val="ListeParagraf"/>
        <w:spacing w:line="240" w:lineRule="auto"/>
        <w:ind w:left="1276" w:right="282"/>
        <w:jc w:val="both"/>
        <w:rPr>
          <w:rFonts w:ascii="Tahoma" w:hAnsi="Tahoma" w:cs="Tahoma"/>
          <w:sz w:val="16"/>
          <w:szCs w:val="16"/>
        </w:rPr>
      </w:pPr>
      <w:r w:rsidRPr="00ED0880">
        <w:rPr>
          <w:rFonts w:ascii="Tahoma" w:hAnsi="Tahoma" w:cs="Tahoma"/>
          <w:sz w:val="16"/>
          <w:szCs w:val="16"/>
        </w:rPr>
        <w:t xml:space="preserve">Kişisel veriler, yukarıda yazılı ilkeler ve </w:t>
      </w:r>
      <w:r w:rsidR="00E510EC" w:rsidRPr="00ED0880">
        <w:rPr>
          <w:rFonts w:ascii="Tahoma" w:hAnsi="Tahoma" w:cs="Tahoma"/>
          <w:sz w:val="16"/>
          <w:szCs w:val="16"/>
        </w:rPr>
        <w:t>KVKK madde 8 uyarınca aşağıdaki alıcı gruplarına aktarılabilir:</w:t>
      </w:r>
    </w:p>
    <w:p w14:paraId="7566E121" w14:textId="77777777" w:rsidR="00BB10A6" w:rsidRPr="00ED0880" w:rsidRDefault="00BB10A6" w:rsidP="00ED0880">
      <w:pPr>
        <w:pStyle w:val="ListeParagraf"/>
        <w:spacing w:line="240" w:lineRule="auto"/>
        <w:ind w:left="1276" w:right="282"/>
        <w:jc w:val="both"/>
        <w:rPr>
          <w:rFonts w:ascii="Tahoma" w:hAnsi="Tahoma" w:cs="Tahoma"/>
          <w:sz w:val="16"/>
          <w:szCs w:val="16"/>
        </w:rPr>
      </w:pPr>
    </w:p>
    <w:p w14:paraId="3DA6C4B9" w14:textId="1AF99A16" w:rsidR="00BB10A6" w:rsidRPr="00DB7E76" w:rsidRDefault="00BB10A6" w:rsidP="000A72A0">
      <w:pPr>
        <w:pStyle w:val="ListeParagraf"/>
        <w:numPr>
          <w:ilvl w:val="0"/>
          <w:numId w:val="16"/>
        </w:numPr>
        <w:tabs>
          <w:tab w:val="left" w:pos="851"/>
        </w:tabs>
        <w:spacing w:line="240" w:lineRule="auto"/>
        <w:ind w:right="282" w:hanging="306"/>
        <w:jc w:val="both"/>
        <w:rPr>
          <w:rFonts w:ascii="Tahoma" w:hAnsi="Tahoma" w:cs="Tahoma"/>
          <w:sz w:val="16"/>
          <w:szCs w:val="16"/>
        </w:rPr>
      </w:pPr>
      <w:r w:rsidRPr="00DB7E76">
        <w:rPr>
          <w:rFonts w:ascii="Tahoma" w:hAnsi="Tahoma" w:cs="Tahoma"/>
          <w:sz w:val="16"/>
          <w:szCs w:val="16"/>
        </w:rPr>
        <w:t>SGK, İŞKUR</w:t>
      </w:r>
      <w:r w:rsidR="00D70383">
        <w:rPr>
          <w:rFonts w:ascii="Tahoma" w:hAnsi="Tahoma" w:cs="Tahoma"/>
          <w:sz w:val="16"/>
          <w:szCs w:val="16"/>
        </w:rPr>
        <w:t>, Gümrük Müdürlüğü</w:t>
      </w:r>
      <w:r w:rsidRPr="00DB7E76">
        <w:rPr>
          <w:rFonts w:ascii="Tahoma" w:hAnsi="Tahoma" w:cs="Tahoma"/>
          <w:sz w:val="16"/>
          <w:szCs w:val="16"/>
        </w:rPr>
        <w:t xml:space="preserve"> ve diğer yetkili kurum ve kuruluşlar</w:t>
      </w:r>
    </w:p>
    <w:p w14:paraId="4D112E06" w14:textId="2099DD28" w:rsidR="00BB10A6" w:rsidRPr="00ED0880" w:rsidRDefault="00BB10A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Mahkemeler, icra müdürlükleri, avukatlar, mali müşavirler</w:t>
      </w:r>
      <w:r w:rsidR="00B26778">
        <w:rPr>
          <w:rFonts w:ascii="Tahoma" w:hAnsi="Tahoma" w:cs="Tahoma"/>
          <w:sz w:val="16"/>
          <w:szCs w:val="16"/>
        </w:rPr>
        <w:t>, muhasebeciler</w:t>
      </w:r>
    </w:p>
    <w:p w14:paraId="2E0BAAFC" w14:textId="4A414299" w:rsidR="00BB10A6" w:rsidRDefault="00BB10A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Denetim firmaları</w:t>
      </w:r>
    </w:p>
    <w:p w14:paraId="57B8B243" w14:textId="00176A8A" w:rsidR="00BB10A6" w:rsidRPr="00ED0880" w:rsidRDefault="00BB10A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Sigorta şirketleri</w:t>
      </w:r>
    </w:p>
    <w:p w14:paraId="73BCEBD4" w14:textId="6E0B802D" w:rsidR="00BB10A6" w:rsidRPr="00ED0880" w:rsidRDefault="00E510EC"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 xml:space="preserve">Hizmet </w:t>
      </w:r>
      <w:r w:rsidR="00BB10A6" w:rsidRPr="00ED0880">
        <w:rPr>
          <w:rFonts w:ascii="Tahoma" w:hAnsi="Tahoma" w:cs="Tahoma"/>
          <w:sz w:val="16"/>
          <w:szCs w:val="16"/>
        </w:rPr>
        <w:t>alınan veya iş</w:t>
      </w:r>
      <w:r w:rsidR="00A61FAF">
        <w:rPr>
          <w:rFonts w:ascii="Tahoma" w:hAnsi="Tahoma" w:cs="Tahoma"/>
          <w:sz w:val="16"/>
          <w:szCs w:val="16"/>
        </w:rPr>
        <w:t xml:space="preserve"> </w:t>
      </w:r>
      <w:r w:rsidR="00BB10A6" w:rsidRPr="00ED0880">
        <w:rPr>
          <w:rFonts w:ascii="Tahoma" w:hAnsi="Tahoma" w:cs="Tahoma"/>
          <w:sz w:val="16"/>
          <w:szCs w:val="16"/>
        </w:rPr>
        <w:t>birliği içinde olunan iş ortakları</w:t>
      </w:r>
    </w:p>
    <w:p w14:paraId="253A53FB" w14:textId="77777777" w:rsidR="00BB10A6" w:rsidRPr="00ED0880" w:rsidRDefault="00BB10A6"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Tedarikçiler</w:t>
      </w:r>
    </w:p>
    <w:p w14:paraId="43081C8F" w14:textId="77777777" w:rsidR="00BB10A6" w:rsidRPr="00ED0880" w:rsidRDefault="00E510EC"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Müşteriler</w:t>
      </w:r>
    </w:p>
    <w:p w14:paraId="6F6935F2" w14:textId="08ECBE88" w:rsidR="00BB10A6" w:rsidRDefault="00E510EC"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 xml:space="preserve">Pay </w:t>
      </w:r>
      <w:r w:rsidR="00BB10A6" w:rsidRPr="00ED0880">
        <w:rPr>
          <w:rFonts w:ascii="Tahoma" w:hAnsi="Tahoma" w:cs="Tahoma"/>
          <w:sz w:val="16"/>
          <w:szCs w:val="16"/>
        </w:rPr>
        <w:t>sahipleri</w:t>
      </w:r>
    </w:p>
    <w:p w14:paraId="7D561D77" w14:textId="131A28CF" w:rsidR="00363463" w:rsidRPr="00ED0880" w:rsidRDefault="00363463"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Pr>
          <w:rFonts w:ascii="Tahoma" w:hAnsi="Tahoma" w:cs="Tahoma"/>
          <w:sz w:val="16"/>
          <w:szCs w:val="16"/>
        </w:rPr>
        <w:t>Şirket web sitesi ve e-mail server hizmet sağlayıcısı</w:t>
      </w:r>
    </w:p>
    <w:p w14:paraId="285312D0" w14:textId="075A0003" w:rsidR="00BB10A6" w:rsidRPr="00ED0880" w:rsidRDefault="00E510EC"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 xml:space="preserve">Banka ve </w:t>
      </w:r>
      <w:r w:rsidR="00BB10A6" w:rsidRPr="00ED0880">
        <w:rPr>
          <w:rFonts w:ascii="Tahoma" w:hAnsi="Tahoma" w:cs="Tahoma"/>
          <w:sz w:val="16"/>
          <w:szCs w:val="16"/>
        </w:rPr>
        <w:t>finans kuruluşları</w:t>
      </w:r>
    </w:p>
    <w:p w14:paraId="16A03020" w14:textId="77777777" w:rsidR="00BB10A6" w:rsidRDefault="00E510EC"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D0880">
        <w:rPr>
          <w:rFonts w:ascii="Tahoma" w:hAnsi="Tahoma" w:cs="Tahoma"/>
          <w:sz w:val="16"/>
          <w:szCs w:val="16"/>
        </w:rPr>
        <w:t xml:space="preserve">Ticaret </w:t>
      </w:r>
      <w:r w:rsidR="00BB10A6" w:rsidRPr="00ED0880">
        <w:rPr>
          <w:rFonts w:ascii="Tahoma" w:hAnsi="Tahoma" w:cs="Tahoma"/>
          <w:sz w:val="16"/>
          <w:szCs w:val="16"/>
        </w:rPr>
        <w:t>ve sanayi odaları</w:t>
      </w:r>
    </w:p>
    <w:p w14:paraId="03F2F0ED" w14:textId="23BAC05E" w:rsidR="00D70383" w:rsidRPr="00ED0880" w:rsidRDefault="00D70383"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Pr>
          <w:rFonts w:ascii="Tahoma" w:hAnsi="Tahoma" w:cs="Tahoma"/>
          <w:sz w:val="16"/>
          <w:szCs w:val="16"/>
        </w:rPr>
        <w:t>Merkezi Kayıt Kuruluşu</w:t>
      </w:r>
    </w:p>
    <w:p w14:paraId="56D29B65" w14:textId="525AA1A5" w:rsidR="00E510EC" w:rsidRPr="00E265C5" w:rsidRDefault="00E510EC" w:rsidP="00ED0880">
      <w:pPr>
        <w:pStyle w:val="ListeParagraf"/>
        <w:numPr>
          <w:ilvl w:val="0"/>
          <w:numId w:val="16"/>
        </w:numPr>
        <w:tabs>
          <w:tab w:val="left" w:pos="851"/>
        </w:tabs>
        <w:spacing w:line="240" w:lineRule="auto"/>
        <w:ind w:right="282" w:hanging="306"/>
        <w:jc w:val="both"/>
        <w:rPr>
          <w:rFonts w:ascii="Tahoma" w:hAnsi="Tahoma" w:cs="Tahoma"/>
          <w:sz w:val="16"/>
          <w:szCs w:val="16"/>
        </w:rPr>
      </w:pPr>
      <w:r w:rsidRPr="00E265C5">
        <w:rPr>
          <w:rFonts w:ascii="Tahoma" w:hAnsi="Tahoma" w:cs="Tahoma"/>
          <w:sz w:val="16"/>
          <w:szCs w:val="16"/>
        </w:rPr>
        <w:t xml:space="preserve">Ulaştırma Denizcilik ve Haberleşme Bakanlığı, </w:t>
      </w:r>
      <w:r w:rsidR="00A61FAF" w:rsidRPr="00ED0880">
        <w:rPr>
          <w:rFonts w:ascii="Tahoma" w:hAnsi="Tahoma" w:cs="Tahoma"/>
          <w:sz w:val="16"/>
          <w:szCs w:val="16"/>
        </w:rPr>
        <w:t xml:space="preserve">Gümrük ve </w:t>
      </w:r>
      <w:r w:rsidR="00D70383">
        <w:rPr>
          <w:rFonts w:ascii="Tahoma" w:hAnsi="Tahoma" w:cs="Tahoma"/>
          <w:sz w:val="16"/>
          <w:szCs w:val="16"/>
        </w:rPr>
        <w:t xml:space="preserve">Ticaret Bakanlığı </w:t>
      </w:r>
      <w:r w:rsidRPr="00E265C5">
        <w:rPr>
          <w:rFonts w:ascii="Tahoma" w:hAnsi="Tahoma" w:cs="Tahoma"/>
          <w:sz w:val="16"/>
          <w:szCs w:val="16"/>
        </w:rPr>
        <w:t>ve sair Bakanlıklar, Konsolosluklar</w:t>
      </w:r>
      <w:r w:rsidR="00D70383">
        <w:rPr>
          <w:rFonts w:ascii="Tahoma" w:hAnsi="Tahoma" w:cs="Tahoma"/>
          <w:sz w:val="16"/>
          <w:szCs w:val="16"/>
        </w:rPr>
        <w:t xml:space="preserve"> </w:t>
      </w:r>
      <w:r w:rsidRPr="00E265C5">
        <w:rPr>
          <w:rFonts w:ascii="Tahoma" w:hAnsi="Tahoma" w:cs="Tahoma"/>
          <w:sz w:val="16"/>
          <w:szCs w:val="16"/>
        </w:rPr>
        <w:t xml:space="preserve">gibi resmi kurum ve kuruluşlar </w:t>
      </w:r>
    </w:p>
    <w:p w14:paraId="061CC4E4" w14:textId="77777777" w:rsidR="00E510EC" w:rsidRPr="00ED0880" w:rsidRDefault="00E510EC" w:rsidP="00ED0880">
      <w:pPr>
        <w:pStyle w:val="ListeParagraf"/>
        <w:spacing w:line="240" w:lineRule="auto"/>
        <w:ind w:left="1276" w:right="282"/>
        <w:jc w:val="both"/>
        <w:rPr>
          <w:rFonts w:ascii="Tahoma" w:hAnsi="Tahoma" w:cs="Tahoma"/>
          <w:b/>
          <w:sz w:val="16"/>
          <w:szCs w:val="16"/>
        </w:rPr>
      </w:pPr>
    </w:p>
    <w:p w14:paraId="0F5B63F7" w14:textId="77777777" w:rsidR="009D6F74" w:rsidRPr="00ED0880" w:rsidRDefault="009D6F74" w:rsidP="00ED0880">
      <w:pPr>
        <w:pStyle w:val="ListeParagraf"/>
        <w:numPr>
          <w:ilvl w:val="1"/>
          <w:numId w:val="1"/>
        </w:numPr>
        <w:shd w:val="clear" w:color="auto" w:fill="FFFFFF" w:themeFill="background1"/>
        <w:spacing w:line="240" w:lineRule="auto"/>
        <w:ind w:left="1276" w:right="282" w:hanging="556"/>
        <w:jc w:val="both"/>
        <w:rPr>
          <w:rFonts w:ascii="Tahoma" w:hAnsi="Tahoma" w:cs="Tahoma"/>
          <w:b/>
          <w:sz w:val="16"/>
          <w:szCs w:val="16"/>
        </w:rPr>
      </w:pPr>
      <w:r w:rsidRPr="00ED0880">
        <w:rPr>
          <w:rFonts w:ascii="Tahoma" w:hAnsi="Tahoma" w:cs="Tahoma"/>
          <w:b/>
          <w:sz w:val="16"/>
          <w:szCs w:val="16"/>
        </w:rPr>
        <w:t>KİŞİSEL VERİLERİN YURT DIŞINA AKTARILMASI</w:t>
      </w:r>
    </w:p>
    <w:p w14:paraId="40CCDCEF" w14:textId="77777777" w:rsidR="009D6F74" w:rsidRPr="00ED0880" w:rsidRDefault="009D6F74" w:rsidP="00ED0880">
      <w:pPr>
        <w:pStyle w:val="ListeParagraf"/>
        <w:spacing w:line="240" w:lineRule="auto"/>
        <w:ind w:left="1276" w:right="282"/>
        <w:jc w:val="both"/>
        <w:rPr>
          <w:rFonts w:ascii="Tahoma" w:hAnsi="Tahoma" w:cs="Tahoma"/>
          <w:b/>
          <w:sz w:val="16"/>
          <w:szCs w:val="16"/>
        </w:rPr>
      </w:pPr>
    </w:p>
    <w:p w14:paraId="1A7FF6B8" w14:textId="1513A157" w:rsidR="00862F37" w:rsidRDefault="00753FB6" w:rsidP="008F610A">
      <w:pPr>
        <w:pStyle w:val="ListeParagraf"/>
        <w:spacing w:line="240" w:lineRule="auto"/>
        <w:ind w:left="1276" w:right="282"/>
        <w:jc w:val="both"/>
        <w:rPr>
          <w:rFonts w:ascii="Tahoma" w:hAnsi="Tahoma" w:cs="Tahoma"/>
          <w:sz w:val="16"/>
          <w:szCs w:val="16"/>
        </w:rPr>
      </w:pPr>
      <w:r w:rsidRPr="00ED0880">
        <w:rPr>
          <w:rFonts w:ascii="Tahoma" w:hAnsi="Tahoma" w:cs="Tahoma"/>
          <w:sz w:val="16"/>
          <w:szCs w:val="16"/>
        </w:rPr>
        <w:t>Kişisel verilerin yurt</w:t>
      </w:r>
      <w:r w:rsidR="00E510EC" w:rsidRPr="00ED0880">
        <w:rPr>
          <w:rFonts w:ascii="Tahoma" w:hAnsi="Tahoma" w:cs="Tahoma"/>
          <w:sz w:val="16"/>
          <w:szCs w:val="16"/>
        </w:rPr>
        <w:t xml:space="preserve"> </w:t>
      </w:r>
      <w:r w:rsidRPr="00ED0880">
        <w:rPr>
          <w:rFonts w:ascii="Tahoma" w:hAnsi="Tahoma" w:cs="Tahoma"/>
          <w:sz w:val="16"/>
          <w:szCs w:val="16"/>
        </w:rPr>
        <w:t xml:space="preserve">dışına aktarılması halinde ilgili kişinin açık rızasının alınması esastır. </w:t>
      </w:r>
      <w:r w:rsidR="00E510EC" w:rsidRPr="00ED0880">
        <w:rPr>
          <w:rFonts w:ascii="Tahoma" w:hAnsi="Tahoma" w:cs="Tahoma"/>
          <w:sz w:val="16"/>
          <w:szCs w:val="16"/>
        </w:rPr>
        <w:t>Kişisel veri sahibinin açık rızasının bulunmadığı ancak</w:t>
      </w:r>
      <w:r w:rsidR="00BB10A6" w:rsidRPr="00ED0880">
        <w:rPr>
          <w:rFonts w:ascii="Tahoma" w:hAnsi="Tahoma" w:cs="Tahoma"/>
          <w:sz w:val="16"/>
          <w:szCs w:val="16"/>
        </w:rPr>
        <w:t xml:space="preserve"> KVKK madde 5’te ve</w:t>
      </w:r>
      <w:r w:rsidR="00E510EC" w:rsidRPr="00ED0880">
        <w:rPr>
          <w:rFonts w:ascii="Tahoma" w:hAnsi="Tahoma" w:cs="Tahoma"/>
          <w:sz w:val="16"/>
          <w:szCs w:val="16"/>
        </w:rPr>
        <w:t xml:space="preserve"> yukarıda belirtilen şartlardan </w:t>
      </w:r>
      <w:r w:rsidR="00E510EC" w:rsidRPr="00E265C5">
        <w:rPr>
          <w:rFonts w:ascii="Tahoma" w:hAnsi="Tahoma" w:cs="Tahoma"/>
          <w:sz w:val="16"/>
          <w:szCs w:val="16"/>
        </w:rPr>
        <w:t>bir veya birkaçının bulunduğu hallerde, kişisel verilerin aktarılacağı ülkede yeterli koruma bulunması veya Şirketimizin ilgili ülkedeki veri sorumlusu ile</w:t>
      </w:r>
      <w:r w:rsidR="008E1B2A" w:rsidRPr="00E265C5">
        <w:rPr>
          <w:rFonts w:ascii="Tahoma" w:hAnsi="Tahoma" w:cs="Tahoma"/>
          <w:sz w:val="16"/>
          <w:szCs w:val="16"/>
        </w:rPr>
        <w:t xml:space="preserve"> </w:t>
      </w:r>
      <w:r w:rsidR="00E510EC" w:rsidRPr="00E265C5">
        <w:rPr>
          <w:rFonts w:ascii="Tahoma" w:hAnsi="Tahoma" w:cs="Tahoma"/>
          <w:sz w:val="16"/>
          <w:szCs w:val="16"/>
        </w:rPr>
        <w:t>birlikte</w:t>
      </w:r>
      <w:r w:rsidR="002F437D">
        <w:rPr>
          <w:rFonts w:ascii="Tahoma" w:hAnsi="Tahoma" w:cs="Tahoma"/>
          <w:sz w:val="16"/>
          <w:szCs w:val="16"/>
        </w:rPr>
        <w:t xml:space="preserve"> </w:t>
      </w:r>
      <w:r w:rsidR="00E510EC" w:rsidRPr="00E265C5">
        <w:rPr>
          <w:rFonts w:ascii="Tahoma" w:hAnsi="Tahoma" w:cs="Tahoma"/>
          <w:sz w:val="16"/>
          <w:szCs w:val="16"/>
        </w:rPr>
        <w:t>yeterli korumayı yazılı olarak taahhüt etmesi</w:t>
      </w:r>
      <w:r w:rsidR="00DB7E76" w:rsidRPr="00E265C5">
        <w:rPr>
          <w:rFonts w:ascii="Tahoma" w:hAnsi="Tahoma" w:cs="Tahoma"/>
          <w:sz w:val="16"/>
          <w:szCs w:val="16"/>
        </w:rPr>
        <w:t xml:space="preserve"> (ya da Bağlayıcı Şirket Kurallarının oluşturularak)</w:t>
      </w:r>
      <w:r w:rsidR="00E510EC" w:rsidRPr="00E265C5">
        <w:rPr>
          <w:rFonts w:ascii="Tahoma" w:hAnsi="Tahoma" w:cs="Tahoma"/>
          <w:sz w:val="16"/>
          <w:szCs w:val="16"/>
        </w:rPr>
        <w:t xml:space="preserve"> Kurul </w:t>
      </w:r>
      <w:r w:rsidR="00E510EC" w:rsidRPr="00ED0880">
        <w:rPr>
          <w:rFonts w:ascii="Tahoma" w:hAnsi="Tahoma" w:cs="Tahoma"/>
          <w:sz w:val="16"/>
          <w:szCs w:val="16"/>
        </w:rPr>
        <w:t>izninin bulunması halinde kişisel verilerin aktarımı mümkündür.</w:t>
      </w:r>
    </w:p>
    <w:p w14:paraId="2D21458C" w14:textId="77777777" w:rsidR="008F610A" w:rsidRPr="008F610A" w:rsidRDefault="008F610A" w:rsidP="008F610A">
      <w:pPr>
        <w:pStyle w:val="ListeParagraf"/>
        <w:spacing w:line="240" w:lineRule="auto"/>
        <w:ind w:left="1276" w:right="282"/>
        <w:jc w:val="both"/>
        <w:rPr>
          <w:rFonts w:ascii="Tahoma" w:hAnsi="Tahoma" w:cs="Tahoma"/>
          <w:sz w:val="16"/>
          <w:szCs w:val="16"/>
        </w:rPr>
      </w:pPr>
    </w:p>
    <w:p w14:paraId="5EF3F41C" w14:textId="77777777" w:rsidR="00845F7A" w:rsidRPr="00ED0880" w:rsidRDefault="00845F7A" w:rsidP="00ED0880">
      <w:pPr>
        <w:pStyle w:val="ListeParagraf"/>
        <w:spacing w:line="240" w:lineRule="auto"/>
        <w:ind w:left="1276" w:right="282"/>
        <w:jc w:val="both"/>
        <w:rPr>
          <w:rFonts w:ascii="Tahoma" w:hAnsi="Tahoma" w:cs="Tahoma"/>
          <w:sz w:val="16"/>
          <w:szCs w:val="16"/>
        </w:rPr>
      </w:pPr>
    </w:p>
    <w:p w14:paraId="79085253" w14:textId="127FDFC3" w:rsidR="00AA76E0" w:rsidRPr="00ED0880" w:rsidRDefault="002D525B" w:rsidP="004022C4">
      <w:pPr>
        <w:pStyle w:val="ListeParagraf"/>
        <w:numPr>
          <w:ilvl w:val="0"/>
          <w:numId w:val="1"/>
        </w:numPr>
        <w:shd w:val="clear" w:color="auto" w:fill="F2F2F2" w:themeFill="background1" w:themeFillShade="F2"/>
        <w:spacing w:line="240" w:lineRule="auto"/>
        <w:ind w:right="282"/>
        <w:jc w:val="both"/>
        <w:rPr>
          <w:rFonts w:ascii="Tahoma" w:hAnsi="Tahoma" w:cs="Tahoma"/>
          <w:b/>
          <w:sz w:val="16"/>
          <w:szCs w:val="16"/>
        </w:rPr>
      </w:pPr>
      <w:r w:rsidRPr="00ED0880">
        <w:rPr>
          <w:rFonts w:ascii="Tahoma" w:hAnsi="Tahoma" w:cs="Tahoma"/>
          <w:b/>
          <w:sz w:val="16"/>
          <w:szCs w:val="16"/>
        </w:rPr>
        <w:t>BEŞİNCİ BÖLÜM:</w:t>
      </w:r>
      <w:r w:rsidRPr="00ED0880">
        <w:rPr>
          <w:rFonts w:ascii="Tahoma" w:hAnsi="Tahoma" w:cs="Tahoma"/>
          <w:b/>
          <w:sz w:val="16"/>
          <w:szCs w:val="16"/>
        </w:rPr>
        <w:tab/>
        <w:t>KİŞİSEL VERİLERİN SAKLANMA</w:t>
      </w:r>
      <w:r w:rsidR="00263A13" w:rsidRPr="00ED0880">
        <w:rPr>
          <w:rFonts w:ascii="Tahoma" w:hAnsi="Tahoma" w:cs="Tahoma"/>
          <w:b/>
          <w:sz w:val="16"/>
          <w:szCs w:val="16"/>
        </w:rPr>
        <w:t>SI</w:t>
      </w:r>
      <w:r w:rsidRPr="00ED0880">
        <w:rPr>
          <w:rFonts w:ascii="Tahoma" w:hAnsi="Tahoma" w:cs="Tahoma"/>
          <w:b/>
          <w:sz w:val="16"/>
          <w:szCs w:val="16"/>
        </w:rPr>
        <w:t xml:space="preserve"> </w:t>
      </w:r>
      <w:r w:rsidR="00C91A47" w:rsidRPr="00ED0880">
        <w:rPr>
          <w:rFonts w:ascii="Tahoma" w:hAnsi="Tahoma" w:cs="Tahoma"/>
          <w:b/>
          <w:sz w:val="16"/>
          <w:szCs w:val="16"/>
        </w:rPr>
        <w:t>VE İMHASI</w:t>
      </w:r>
    </w:p>
    <w:p w14:paraId="193E71F7" w14:textId="77777777" w:rsidR="00C91A47" w:rsidRDefault="00C91A47" w:rsidP="00ED0880">
      <w:pPr>
        <w:pStyle w:val="ListeParagraf"/>
        <w:spacing w:line="240" w:lineRule="auto"/>
        <w:ind w:left="1440" w:right="282"/>
        <w:jc w:val="both"/>
        <w:rPr>
          <w:rFonts w:ascii="Tahoma" w:hAnsi="Tahoma" w:cs="Tahoma"/>
          <w:sz w:val="16"/>
          <w:szCs w:val="16"/>
        </w:rPr>
      </w:pPr>
    </w:p>
    <w:p w14:paraId="0BA6DBD0" w14:textId="77777777" w:rsidR="00C91A47" w:rsidRPr="00ED0880" w:rsidRDefault="00C91A47" w:rsidP="00ED0880">
      <w:pPr>
        <w:pStyle w:val="ListeParagraf"/>
        <w:numPr>
          <w:ilvl w:val="1"/>
          <w:numId w:val="1"/>
        </w:numPr>
        <w:spacing w:line="240" w:lineRule="auto"/>
        <w:ind w:right="282"/>
        <w:jc w:val="both"/>
        <w:rPr>
          <w:rFonts w:ascii="Tahoma" w:hAnsi="Tahoma" w:cs="Tahoma"/>
          <w:b/>
          <w:sz w:val="16"/>
          <w:szCs w:val="16"/>
        </w:rPr>
      </w:pPr>
      <w:r w:rsidRPr="00ED0880">
        <w:rPr>
          <w:rFonts w:ascii="Tahoma" w:hAnsi="Tahoma" w:cs="Tahoma"/>
          <w:b/>
          <w:sz w:val="16"/>
          <w:szCs w:val="16"/>
        </w:rPr>
        <w:t xml:space="preserve">KİŞİSEL VERİLERİN SAKLANMASI </w:t>
      </w:r>
    </w:p>
    <w:p w14:paraId="37CF070C" w14:textId="77777777" w:rsidR="00C91A47" w:rsidRPr="00ED0880" w:rsidRDefault="00C91A47" w:rsidP="00ED0880">
      <w:pPr>
        <w:pStyle w:val="ListeParagraf"/>
        <w:spacing w:line="240" w:lineRule="auto"/>
        <w:ind w:left="1440" w:right="282"/>
        <w:jc w:val="both"/>
        <w:rPr>
          <w:rFonts w:ascii="Tahoma" w:hAnsi="Tahoma" w:cs="Tahoma"/>
          <w:sz w:val="16"/>
          <w:szCs w:val="16"/>
        </w:rPr>
      </w:pPr>
    </w:p>
    <w:p w14:paraId="2625AE90" w14:textId="7AB1B293" w:rsidR="0082389F" w:rsidRDefault="00393751" w:rsidP="00BE7690">
      <w:pPr>
        <w:pStyle w:val="ListeParagraf"/>
        <w:spacing w:line="240" w:lineRule="auto"/>
        <w:ind w:left="1440" w:right="282"/>
        <w:jc w:val="both"/>
        <w:rPr>
          <w:rFonts w:ascii="Tahoma" w:hAnsi="Tahoma" w:cs="Tahoma"/>
          <w:sz w:val="16"/>
          <w:szCs w:val="16"/>
        </w:rPr>
      </w:pPr>
      <w:r w:rsidRPr="00ED0880">
        <w:rPr>
          <w:rFonts w:ascii="Tahoma" w:hAnsi="Tahoma" w:cs="Tahoma"/>
          <w:sz w:val="16"/>
          <w:szCs w:val="16"/>
        </w:rPr>
        <w:t xml:space="preserve">Kişisel verilerin ilgili mevzuatta öngörülen veya işlendikleri amaç için gerekli olan süre kadar saklanması esastır. Bu doğrultuda Şirketimiz, asgari olarak yasal yükümlülüklerinin </w:t>
      </w:r>
      <w:r w:rsidR="0094218E" w:rsidRPr="00ED0880">
        <w:rPr>
          <w:rFonts w:ascii="Tahoma" w:hAnsi="Tahoma" w:cs="Tahoma"/>
          <w:sz w:val="16"/>
          <w:szCs w:val="16"/>
        </w:rPr>
        <w:t xml:space="preserve">ve ticari teamüllerin </w:t>
      </w:r>
      <w:r w:rsidRPr="00ED0880">
        <w:rPr>
          <w:rFonts w:ascii="Tahoma" w:hAnsi="Tahoma" w:cs="Tahoma"/>
          <w:sz w:val="16"/>
          <w:szCs w:val="16"/>
        </w:rPr>
        <w:t>gerektirdiği süre ile ve her durumda ilgili zamanaşımı süreleri dolana kadar kişisel verileri saklamaktadır.</w:t>
      </w:r>
      <w:r w:rsidR="00263A13" w:rsidRPr="00ED0880">
        <w:rPr>
          <w:rFonts w:ascii="Tahoma" w:hAnsi="Tahoma" w:cs="Tahoma"/>
          <w:sz w:val="16"/>
          <w:szCs w:val="16"/>
        </w:rPr>
        <w:t xml:space="preserve"> </w:t>
      </w:r>
      <w:r w:rsidRPr="00ED0880">
        <w:rPr>
          <w:rFonts w:ascii="Tahoma" w:hAnsi="Tahoma" w:cs="Tahoma"/>
          <w:sz w:val="16"/>
          <w:szCs w:val="16"/>
        </w:rPr>
        <w:t xml:space="preserve">Şirketimizce işlenmekte olan kişisel verilerin saklama ve imha süreleri </w:t>
      </w:r>
      <w:r w:rsidR="007E2CEF">
        <w:rPr>
          <w:rFonts w:ascii="Tahoma" w:hAnsi="Tahoma" w:cs="Tahoma"/>
          <w:sz w:val="16"/>
          <w:szCs w:val="16"/>
        </w:rPr>
        <w:t>(</w:t>
      </w:r>
      <w:r w:rsidR="007E2CEF" w:rsidRPr="007E2CEF">
        <w:rPr>
          <w:rFonts w:ascii="Tahoma" w:hAnsi="Tahoma" w:cs="Tahoma"/>
          <w:sz w:val="16"/>
          <w:szCs w:val="16"/>
        </w:rPr>
        <w:t>çalışan adaylarından edinilen kişisel veriler</w:t>
      </w:r>
      <w:r w:rsidR="007E2CEF">
        <w:rPr>
          <w:rFonts w:ascii="Tahoma" w:hAnsi="Tahoma" w:cs="Tahoma"/>
          <w:sz w:val="16"/>
          <w:szCs w:val="16"/>
        </w:rPr>
        <w:t xml:space="preserve"> için</w:t>
      </w:r>
      <w:r w:rsidR="007E2CEF" w:rsidRPr="007E2CEF">
        <w:rPr>
          <w:rFonts w:ascii="Tahoma" w:hAnsi="Tahoma" w:cs="Tahoma"/>
          <w:sz w:val="16"/>
          <w:szCs w:val="16"/>
        </w:rPr>
        <w:t xml:space="preserve"> 6 ay </w:t>
      </w:r>
      <w:r w:rsidR="007E2CEF">
        <w:rPr>
          <w:rFonts w:ascii="Tahoma" w:hAnsi="Tahoma" w:cs="Tahoma"/>
          <w:sz w:val="16"/>
          <w:szCs w:val="16"/>
        </w:rPr>
        <w:t xml:space="preserve">olmak üzere) </w:t>
      </w:r>
      <w:r w:rsidRPr="00ED0880">
        <w:rPr>
          <w:rFonts w:ascii="Tahoma" w:hAnsi="Tahoma" w:cs="Tahoma"/>
          <w:sz w:val="16"/>
          <w:szCs w:val="16"/>
        </w:rPr>
        <w:t>aşağıdaki tabloda belirtilmiştir</w:t>
      </w:r>
      <w:r w:rsidR="0082389F" w:rsidRPr="00ED0880">
        <w:rPr>
          <w:rFonts w:ascii="Tahoma" w:hAnsi="Tahoma" w:cs="Tahoma"/>
          <w:sz w:val="16"/>
          <w:szCs w:val="16"/>
        </w:rPr>
        <w:t>:</w:t>
      </w:r>
    </w:p>
    <w:p w14:paraId="731BC08F" w14:textId="77777777" w:rsidR="00BE7690" w:rsidRDefault="00BE7690" w:rsidP="00BE7690">
      <w:pPr>
        <w:pStyle w:val="ListeParagraf"/>
        <w:spacing w:line="240" w:lineRule="auto"/>
        <w:ind w:left="1440" w:right="282"/>
        <w:jc w:val="both"/>
        <w:rPr>
          <w:rFonts w:ascii="Tahoma" w:hAnsi="Tahoma" w:cs="Tahoma"/>
          <w:sz w:val="16"/>
          <w:szCs w:val="16"/>
        </w:rPr>
      </w:pPr>
    </w:p>
    <w:tbl>
      <w:tblPr>
        <w:tblStyle w:val="TabloKlavuzu"/>
        <w:tblW w:w="8080" w:type="dxa"/>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685"/>
        <w:gridCol w:w="2552"/>
      </w:tblGrid>
      <w:tr w:rsidR="000C19AC" w:rsidRPr="004022C4" w14:paraId="24E984A1" w14:textId="77777777" w:rsidTr="008E1B2A">
        <w:tc>
          <w:tcPr>
            <w:tcW w:w="1843" w:type="dxa"/>
            <w:shd w:val="clear" w:color="auto" w:fill="F2F2F2" w:themeFill="background1" w:themeFillShade="F2"/>
          </w:tcPr>
          <w:p w14:paraId="167A5989" w14:textId="77777777" w:rsidR="000C19AC" w:rsidRPr="004022C4" w:rsidRDefault="000C19AC" w:rsidP="00ED0880">
            <w:pPr>
              <w:pStyle w:val="ListeParagraf"/>
              <w:ind w:left="0" w:right="282"/>
              <w:rPr>
                <w:rFonts w:ascii="Tahoma" w:hAnsi="Tahoma" w:cs="Tahoma"/>
                <w:b/>
                <w:sz w:val="12"/>
                <w:szCs w:val="12"/>
              </w:rPr>
            </w:pPr>
          </w:p>
          <w:p w14:paraId="480297CA" w14:textId="61B85F92" w:rsidR="000C19AC" w:rsidRPr="004022C4" w:rsidRDefault="000C19AC" w:rsidP="00ED0880">
            <w:pPr>
              <w:pStyle w:val="ListeParagraf"/>
              <w:ind w:left="0" w:right="282"/>
              <w:jc w:val="center"/>
              <w:rPr>
                <w:rFonts w:ascii="Tahoma" w:hAnsi="Tahoma" w:cs="Tahoma"/>
                <w:b/>
                <w:sz w:val="12"/>
                <w:szCs w:val="12"/>
              </w:rPr>
            </w:pPr>
            <w:r w:rsidRPr="004022C4">
              <w:rPr>
                <w:rFonts w:ascii="Tahoma" w:hAnsi="Tahoma" w:cs="Tahoma"/>
                <w:b/>
                <w:sz w:val="12"/>
                <w:szCs w:val="12"/>
              </w:rPr>
              <w:t xml:space="preserve">KİŞİSEL VERİ </w:t>
            </w:r>
          </w:p>
        </w:tc>
        <w:tc>
          <w:tcPr>
            <w:tcW w:w="3685" w:type="dxa"/>
            <w:shd w:val="clear" w:color="auto" w:fill="F2F2F2" w:themeFill="background1" w:themeFillShade="F2"/>
          </w:tcPr>
          <w:p w14:paraId="2685F0C8" w14:textId="77777777" w:rsidR="000C19AC" w:rsidRPr="004022C4" w:rsidRDefault="000C19AC" w:rsidP="00ED0880">
            <w:pPr>
              <w:pStyle w:val="ListeParagraf"/>
              <w:ind w:left="0" w:right="282"/>
              <w:rPr>
                <w:rFonts w:ascii="Tahoma" w:hAnsi="Tahoma" w:cs="Tahoma"/>
                <w:b/>
                <w:sz w:val="12"/>
                <w:szCs w:val="12"/>
              </w:rPr>
            </w:pPr>
          </w:p>
          <w:p w14:paraId="7B72FEAC" w14:textId="5BC5D5F1" w:rsidR="000C19AC" w:rsidRPr="004022C4" w:rsidRDefault="000C19AC" w:rsidP="00ED0880">
            <w:pPr>
              <w:pStyle w:val="ListeParagraf"/>
              <w:ind w:left="0" w:right="282"/>
              <w:jc w:val="center"/>
              <w:rPr>
                <w:rFonts w:ascii="Tahoma" w:hAnsi="Tahoma" w:cs="Tahoma"/>
                <w:b/>
                <w:sz w:val="12"/>
                <w:szCs w:val="12"/>
              </w:rPr>
            </w:pPr>
            <w:r w:rsidRPr="004022C4">
              <w:rPr>
                <w:rFonts w:ascii="Tahoma" w:hAnsi="Tahoma" w:cs="Tahoma"/>
                <w:b/>
                <w:sz w:val="12"/>
                <w:szCs w:val="12"/>
              </w:rPr>
              <w:t>SAKLAMA SÜRESİ</w:t>
            </w:r>
          </w:p>
          <w:p w14:paraId="05A0FA68" w14:textId="77777777" w:rsidR="000C19AC" w:rsidRPr="004022C4" w:rsidRDefault="000C19AC" w:rsidP="00ED0880">
            <w:pPr>
              <w:pStyle w:val="ListeParagraf"/>
              <w:ind w:left="0" w:right="282"/>
              <w:rPr>
                <w:rFonts w:ascii="Tahoma" w:hAnsi="Tahoma" w:cs="Tahoma"/>
                <w:b/>
                <w:sz w:val="12"/>
                <w:szCs w:val="12"/>
              </w:rPr>
            </w:pPr>
          </w:p>
        </w:tc>
        <w:tc>
          <w:tcPr>
            <w:tcW w:w="2552" w:type="dxa"/>
            <w:shd w:val="clear" w:color="auto" w:fill="F2F2F2" w:themeFill="background1" w:themeFillShade="F2"/>
          </w:tcPr>
          <w:p w14:paraId="4824C600" w14:textId="77777777" w:rsidR="000C19AC" w:rsidRPr="004022C4" w:rsidRDefault="000C19AC" w:rsidP="00ED0880">
            <w:pPr>
              <w:pStyle w:val="ListeParagraf"/>
              <w:ind w:left="0" w:right="282"/>
              <w:jc w:val="center"/>
              <w:rPr>
                <w:rFonts w:ascii="Tahoma" w:hAnsi="Tahoma" w:cs="Tahoma"/>
                <w:b/>
                <w:sz w:val="12"/>
                <w:szCs w:val="12"/>
              </w:rPr>
            </w:pPr>
          </w:p>
          <w:p w14:paraId="42D5F374" w14:textId="45CCC764" w:rsidR="000C19AC" w:rsidRPr="004022C4" w:rsidRDefault="000C19AC" w:rsidP="00ED0880">
            <w:pPr>
              <w:pStyle w:val="ListeParagraf"/>
              <w:ind w:left="0" w:right="282"/>
              <w:jc w:val="center"/>
              <w:rPr>
                <w:rFonts w:ascii="Tahoma" w:hAnsi="Tahoma" w:cs="Tahoma"/>
                <w:b/>
                <w:sz w:val="12"/>
                <w:szCs w:val="12"/>
              </w:rPr>
            </w:pPr>
            <w:r w:rsidRPr="004022C4">
              <w:rPr>
                <w:rFonts w:ascii="Tahoma" w:hAnsi="Tahoma" w:cs="Tahoma"/>
                <w:b/>
                <w:sz w:val="12"/>
                <w:szCs w:val="12"/>
              </w:rPr>
              <w:t>İMHA SÜRESİ</w:t>
            </w:r>
          </w:p>
        </w:tc>
      </w:tr>
      <w:tr w:rsidR="000C19AC" w:rsidRPr="004022C4" w14:paraId="379DA23C" w14:textId="77777777" w:rsidTr="008E1B2A">
        <w:tc>
          <w:tcPr>
            <w:tcW w:w="1843" w:type="dxa"/>
          </w:tcPr>
          <w:p w14:paraId="2D91E603" w14:textId="77777777" w:rsidR="000C19AC" w:rsidRPr="004022C4" w:rsidRDefault="000C19AC" w:rsidP="00ED0880">
            <w:pPr>
              <w:pStyle w:val="ListeParagraf"/>
              <w:ind w:left="0" w:right="282"/>
              <w:rPr>
                <w:rFonts w:ascii="Tahoma" w:hAnsi="Tahoma" w:cs="Tahoma"/>
                <w:sz w:val="12"/>
                <w:szCs w:val="12"/>
              </w:rPr>
            </w:pPr>
          </w:p>
          <w:p w14:paraId="5131CC8B" w14:textId="77777777" w:rsidR="000C19AC" w:rsidRPr="004022C4" w:rsidRDefault="000C19AC" w:rsidP="00ED0880">
            <w:pPr>
              <w:pStyle w:val="ListeParagraf"/>
              <w:ind w:left="0" w:right="282"/>
              <w:rPr>
                <w:rFonts w:ascii="Tahoma" w:hAnsi="Tahoma" w:cs="Tahoma"/>
                <w:sz w:val="12"/>
                <w:szCs w:val="12"/>
              </w:rPr>
            </w:pPr>
            <w:r w:rsidRPr="004022C4">
              <w:rPr>
                <w:rFonts w:ascii="Tahoma" w:hAnsi="Tahoma" w:cs="Tahoma"/>
                <w:sz w:val="12"/>
                <w:szCs w:val="12"/>
              </w:rPr>
              <w:t>KİMLİK</w:t>
            </w:r>
          </w:p>
        </w:tc>
        <w:tc>
          <w:tcPr>
            <w:tcW w:w="3685" w:type="dxa"/>
          </w:tcPr>
          <w:p w14:paraId="7E80C6F6" w14:textId="77777777" w:rsidR="000C19AC" w:rsidRPr="004022C4" w:rsidRDefault="000C19AC" w:rsidP="00ED0880">
            <w:pPr>
              <w:pStyle w:val="ListeParagraf"/>
              <w:ind w:left="0" w:right="282"/>
              <w:jc w:val="both"/>
              <w:rPr>
                <w:rFonts w:ascii="Tahoma" w:hAnsi="Tahoma" w:cs="Tahoma"/>
                <w:sz w:val="12"/>
                <w:szCs w:val="12"/>
              </w:rPr>
            </w:pPr>
          </w:p>
          <w:p w14:paraId="33ABD31C" w14:textId="1CEC29A8" w:rsidR="000C19AC" w:rsidRDefault="000C19AC" w:rsidP="00ED0880">
            <w:pPr>
              <w:pStyle w:val="ListeParagraf"/>
              <w:ind w:left="0"/>
              <w:jc w:val="both"/>
              <w:rPr>
                <w:rFonts w:ascii="Tahoma" w:hAnsi="Tahoma" w:cs="Tahoma"/>
                <w:sz w:val="12"/>
                <w:szCs w:val="12"/>
              </w:rPr>
            </w:pPr>
            <w:r w:rsidRPr="004022C4">
              <w:rPr>
                <w:rFonts w:ascii="Tahoma" w:hAnsi="Tahoma" w:cs="Tahoma"/>
                <w:sz w:val="12"/>
                <w:szCs w:val="12"/>
              </w:rPr>
              <w:t>Hukuki İlişki</w:t>
            </w:r>
            <w:r w:rsidR="00B32100">
              <w:rPr>
                <w:rFonts w:ascii="Tahoma" w:hAnsi="Tahoma" w:cs="Tahoma"/>
                <w:sz w:val="12"/>
                <w:szCs w:val="12"/>
              </w:rPr>
              <w:t>nin</w:t>
            </w:r>
            <w:r w:rsidRPr="004022C4">
              <w:rPr>
                <w:rFonts w:ascii="Tahoma" w:hAnsi="Tahoma" w:cs="Tahoma"/>
                <w:sz w:val="12"/>
                <w:szCs w:val="12"/>
              </w:rPr>
              <w:t xml:space="preserve"> Sona Ermesi + 1</w:t>
            </w:r>
            <w:r w:rsidR="008F610A">
              <w:rPr>
                <w:rFonts w:ascii="Tahoma" w:hAnsi="Tahoma" w:cs="Tahoma"/>
                <w:sz w:val="12"/>
                <w:szCs w:val="12"/>
              </w:rPr>
              <w:t>0</w:t>
            </w:r>
            <w:r w:rsidRPr="004022C4">
              <w:rPr>
                <w:rFonts w:ascii="Tahoma" w:hAnsi="Tahoma" w:cs="Tahoma"/>
                <w:sz w:val="12"/>
                <w:szCs w:val="12"/>
              </w:rPr>
              <w:t xml:space="preserve"> Yıl</w:t>
            </w:r>
            <w:r w:rsidR="008F610A">
              <w:rPr>
                <w:rFonts w:ascii="Tahoma" w:hAnsi="Tahoma" w:cs="Tahoma"/>
                <w:sz w:val="12"/>
                <w:szCs w:val="12"/>
              </w:rPr>
              <w:t xml:space="preserve"> veya</w:t>
            </w:r>
          </w:p>
          <w:p w14:paraId="2B06DDC9" w14:textId="03E84E13" w:rsidR="008F610A" w:rsidRPr="004022C4" w:rsidRDefault="008F610A" w:rsidP="00ED0880">
            <w:pPr>
              <w:pStyle w:val="ListeParagraf"/>
              <w:ind w:left="0"/>
              <w:jc w:val="both"/>
              <w:rPr>
                <w:rFonts w:ascii="Tahoma" w:hAnsi="Tahoma" w:cs="Tahoma"/>
                <w:sz w:val="12"/>
                <w:szCs w:val="12"/>
              </w:rPr>
            </w:pPr>
            <w:r w:rsidRPr="008F610A">
              <w:rPr>
                <w:rFonts w:ascii="Tahoma" w:hAnsi="Tahoma" w:cs="Tahoma"/>
                <w:sz w:val="12"/>
                <w:szCs w:val="12"/>
              </w:rPr>
              <w:t>İş Sözleşmesinin Sona Ermesi + 15 Yıl</w:t>
            </w:r>
          </w:p>
          <w:p w14:paraId="001E4B66" w14:textId="77777777" w:rsidR="000C19AC" w:rsidRPr="004022C4" w:rsidRDefault="000C19AC" w:rsidP="00ED0880">
            <w:pPr>
              <w:pStyle w:val="ListeParagraf"/>
              <w:ind w:left="0"/>
              <w:jc w:val="both"/>
              <w:rPr>
                <w:rFonts w:ascii="Tahoma" w:hAnsi="Tahoma" w:cs="Tahoma"/>
                <w:sz w:val="12"/>
                <w:szCs w:val="12"/>
              </w:rPr>
            </w:pPr>
          </w:p>
        </w:tc>
        <w:tc>
          <w:tcPr>
            <w:tcW w:w="2552" w:type="dxa"/>
          </w:tcPr>
          <w:p w14:paraId="1DC8DD6E" w14:textId="77777777" w:rsidR="000C19AC" w:rsidRPr="004022C4" w:rsidRDefault="000C19AC" w:rsidP="00ED0880">
            <w:pPr>
              <w:jc w:val="both"/>
              <w:rPr>
                <w:rFonts w:ascii="Tahoma" w:hAnsi="Tahoma" w:cs="Tahoma"/>
                <w:sz w:val="12"/>
                <w:szCs w:val="12"/>
              </w:rPr>
            </w:pPr>
          </w:p>
          <w:p w14:paraId="5A28B704" w14:textId="77777777" w:rsidR="000C19AC" w:rsidRPr="004022C4" w:rsidRDefault="000C19AC" w:rsidP="00ED088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34F50A6C" w14:textId="3DE375BD" w:rsidR="000C19AC" w:rsidRPr="004022C4" w:rsidRDefault="000C19AC" w:rsidP="00ED0880">
            <w:pPr>
              <w:jc w:val="both"/>
              <w:rPr>
                <w:rFonts w:ascii="Tahoma" w:hAnsi="Tahoma" w:cs="Tahoma"/>
                <w:sz w:val="12"/>
                <w:szCs w:val="12"/>
              </w:rPr>
            </w:pPr>
          </w:p>
        </w:tc>
      </w:tr>
      <w:tr w:rsidR="00B32100" w:rsidRPr="004022C4" w14:paraId="1BEE95ED" w14:textId="77777777" w:rsidTr="008E1B2A">
        <w:tc>
          <w:tcPr>
            <w:tcW w:w="1843" w:type="dxa"/>
            <w:shd w:val="clear" w:color="auto" w:fill="F2F2F2" w:themeFill="background1" w:themeFillShade="F2"/>
          </w:tcPr>
          <w:p w14:paraId="3565AFD7" w14:textId="77777777" w:rsidR="00B32100" w:rsidRPr="004022C4" w:rsidRDefault="00B32100" w:rsidP="00B32100">
            <w:pPr>
              <w:pStyle w:val="ListeParagraf"/>
              <w:ind w:left="0" w:right="282"/>
              <w:rPr>
                <w:rFonts w:ascii="Tahoma" w:hAnsi="Tahoma" w:cs="Tahoma"/>
                <w:sz w:val="12"/>
                <w:szCs w:val="12"/>
              </w:rPr>
            </w:pPr>
          </w:p>
          <w:p w14:paraId="19178EFE"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İLETİŞİM</w:t>
            </w:r>
          </w:p>
        </w:tc>
        <w:tc>
          <w:tcPr>
            <w:tcW w:w="3685" w:type="dxa"/>
            <w:shd w:val="clear" w:color="auto" w:fill="F2F2F2" w:themeFill="background1" w:themeFillShade="F2"/>
          </w:tcPr>
          <w:p w14:paraId="6CF1631F" w14:textId="77777777" w:rsidR="00B32100" w:rsidRPr="004022C4" w:rsidRDefault="00B32100" w:rsidP="00B32100">
            <w:pPr>
              <w:pStyle w:val="ListeParagraf"/>
              <w:ind w:left="0" w:right="282"/>
              <w:jc w:val="both"/>
              <w:rPr>
                <w:rFonts w:ascii="Tahoma" w:hAnsi="Tahoma" w:cs="Tahoma"/>
                <w:sz w:val="12"/>
                <w:szCs w:val="12"/>
              </w:rPr>
            </w:pPr>
          </w:p>
          <w:p w14:paraId="3CAEC78C" w14:textId="77777777" w:rsidR="008F610A" w:rsidRDefault="00B32100" w:rsidP="00B32100">
            <w:pPr>
              <w:pStyle w:val="ListeParagraf"/>
              <w:ind w:left="0"/>
              <w:jc w:val="both"/>
              <w:rPr>
                <w:rFonts w:ascii="Tahoma" w:hAnsi="Tahoma" w:cs="Tahoma"/>
                <w:sz w:val="12"/>
                <w:szCs w:val="12"/>
              </w:rPr>
            </w:pPr>
            <w:r w:rsidRPr="004022C4">
              <w:rPr>
                <w:rFonts w:ascii="Tahoma" w:hAnsi="Tahoma" w:cs="Tahoma"/>
                <w:sz w:val="12"/>
                <w:szCs w:val="12"/>
              </w:rPr>
              <w:t>Hukuki İlişki</w:t>
            </w:r>
            <w:r>
              <w:rPr>
                <w:rFonts w:ascii="Tahoma" w:hAnsi="Tahoma" w:cs="Tahoma"/>
                <w:sz w:val="12"/>
                <w:szCs w:val="12"/>
              </w:rPr>
              <w:t>nin</w:t>
            </w:r>
            <w:r w:rsidRPr="004022C4">
              <w:rPr>
                <w:rFonts w:ascii="Tahoma" w:hAnsi="Tahoma" w:cs="Tahoma"/>
                <w:sz w:val="12"/>
                <w:szCs w:val="12"/>
              </w:rPr>
              <w:t xml:space="preserve"> Sona Ermesi + 1</w:t>
            </w:r>
            <w:r w:rsidR="008F610A">
              <w:rPr>
                <w:rFonts w:ascii="Tahoma" w:hAnsi="Tahoma" w:cs="Tahoma"/>
                <w:sz w:val="12"/>
                <w:szCs w:val="12"/>
              </w:rPr>
              <w:t>0</w:t>
            </w:r>
            <w:r w:rsidRPr="004022C4">
              <w:rPr>
                <w:rFonts w:ascii="Tahoma" w:hAnsi="Tahoma" w:cs="Tahoma"/>
                <w:sz w:val="12"/>
                <w:szCs w:val="12"/>
              </w:rPr>
              <w:t xml:space="preserve"> Yıl</w:t>
            </w:r>
            <w:r w:rsidR="008F610A">
              <w:rPr>
                <w:rFonts w:ascii="Tahoma" w:hAnsi="Tahoma" w:cs="Tahoma"/>
                <w:sz w:val="12"/>
                <w:szCs w:val="12"/>
              </w:rPr>
              <w:t xml:space="preserve"> veya </w:t>
            </w:r>
          </w:p>
          <w:p w14:paraId="037481CB" w14:textId="196B191A" w:rsidR="00B32100" w:rsidRPr="004022C4" w:rsidRDefault="008F610A" w:rsidP="00B32100">
            <w:pPr>
              <w:pStyle w:val="ListeParagraf"/>
              <w:ind w:left="0"/>
              <w:jc w:val="both"/>
              <w:rPr>
                <w:rFonts w:ascii="Tahoma" w:hAnsi="Tahoma" w:cs="Tahoma"/>
                <w:sz w:val="12"/>
                <w:szCs w:val="12"/>
              </w:rPr>
            </w:pPr>
            <w:r w:rsidRPr="008F610A">
              <w:rPr>
                <w:rFonts w:ascii="Tahoma" w:hAnsi="Tahoma" w:cs="Tahoma"/>
                <w:sz w:val="12"/>
                <w:szCs w:val="12"/>
              </w:rPr>
              <w:t>İş Sözleşmesinin Sona Ermesi + 15 Yıl</w:t>
            </w:r>
          </w:p>
          <w:p w14:paraId="519EB8EA" w14:textId="77777777" w:rsidR="00B32100" w:rsidRPr="004022C4" w:rsidRDefault="00B32100" w:rsidP="00B32100">
            <w:pPr>
              <w:pStyle w:val="ListeParagraf"/>
              <w:ind w:left="0"/>
              <w:jc w:val="both"/>
              <w:rPr>
                <w:rFonts w:ascii="Tahoma" w:hAnsi="Tahoma" w:cs="Tahoma"/>
                <w:sz w:val="12"/>
                <w:szCs w:val="12"/>
              </w:rPr>
            </w:pPr>
          </w:p>
        </w:tc>
        <w:tc>
          <w:tcPr>
            <w:tcW w:w="2552" w:type="dxa"/>
            <w:shd w:val="clear" w:color="auto" w:fill="F2F2F2" w:themeFill="background1" w:themeFillShade="F2"/>
          </w:tcPr>
          <w:p w14:paraId="5128D727" w14:textId="77777777" w:rsidR="00B32100" w:rsidRPr="004022C4" w:rsidRDefault="00B32100" w:rsidP="00B32100">
            <w:pPr>
              <w:pStyle w:val="ListeParagraf"/>
              <w:ind w:left="0"/>
              <w:jc w:val="both"/>
              <w:rPr>
                <w:rFonts w:ascii="Tahoma" w:hAnsi="Tahoma" w:cs="Tahoma"/>
                <w:sz w:val="12"/>
                <w:szCs w:val="12"/>
              </w:rPr>
            </w:pPr>
          </w:p>
          <w:p w14:paraId="0020D6A0" w14:textId="4768F1DF" w:rsidR="00B32100" w:rsidRPr="004022C4" w:rsidRDefault="00B32100" w:rsidP="00B32100">
            <w:pPr>
              <w:pStyle w:val="ListeParagraf"/>
              <w:ind w:left="0"/>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6CE4ADDB" w14:textId="46568D98" w:rsidR="00B32100" w:rsidRPr="004022C4" w:rsidRDefault="00B32100" w:rsidP="00B32100">
            <w:pPr>
              <w:pStyle w:val="ListeParagraf"/>
              <w:ind w:left="0"/>
              <w:jc w:val="both"/>
              <w:rPr>
                <w:rFonts w:ascii="Tahoma" w:hAnsi="Tahoma" w:cs="Tahoma"/>
                <w:sz w:val="12"/>
                <w:szCs w:val="12"/>
              </w:rPr>
            </w:pPr>
          </w:p>
        </w:tc>
      </w:tr>
      <w:tr w:rsidR="00B32100" w:rsidRPr="004022C4" w14:paraId="28075812" w14:textId="77777777" w:rsidTr="008E1B2A">
        <w:tc>
          <w:tcPr>
            <w:tcW w:w="1843" w:type="dxa"/>
          </w:tcPr>
          <w:p w14:paraId="2AFA5487" w14:textId="77777777" w:rsidR="00B32100" w:rsidRPr="004022C4" w:rsidRDefault="00B32100" w:rsidP="00B32100">
            <w:pPr>
              <w:pStyle w:val="ListeParagraf"/>
              <w:ind w:left="0" w:right="282"/>
              <w:rPr>
                <w:rFonts w:ascii="Tahoma" w:hAnsi="Tahoma" w:cs="Tahoma"/>
                <w:sz w:val="12"/>
                <w:szCs w:val="12"/>
              </w:rPr>
            </w:pPr>
          </w:p>
          <w:p w14:paraId="6089980E"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ÖZLÜK</w:t>
            </w:r>
          </w:p>
          <w:p w14:paraId="199B4933" w14:textId="77777777" w:rsidR="00B32100" w:rsidRPr="004022C4" w:rsidRDefault="00B32100" w:rsidP="00B32100">
            <w:pPr>
              <w:pStyle w:val="ListeParagraf"/>
              <w:ind w:left="0" w:right="282"/>
              <w:rPr>
                <w:rFonts w:ascii="Tahoma" w:hAnsi="Tahoma" w:cs="Tahoma"/>
                <w:sz w:val="12"/>
                <w:szCs w:val="12"/>
              </w:rPr>
            </w:pPr>
          </w:p>
        </w:tc>
        <w:tc>
          <w:tcPr>
            <w:tcW w:w="3685" w:type="dxa"/>
          </w:tcPr>
          <w:p w14:paraId="27A40105" w14:textId="77777777" w:rsidR="00B32100" w:rsidRPr="004022C4" w:rsidRDefault="00B32100" w:rsidP="00B32100">
            <w:pPr>
              <w:pStyle w:val="ListeParagraf"/>
              <w:ind w:left="0" w:right="282"/>
              <w:jc w:val="both"/>
              <w:rPr>
                <w:rFonts w:ascii="Tahoma" w:hAnsi="Tahoma" w:cs="Tahoma"/>
                <w:sz w:val="12"/>
                <w:szCs w:val="12"/>
              </w:rPr>
            </w:pPr>
          </w:p>
          <w:p w14:paraId="59C7E01A" w14:textId="30B79BD6" w:rsidR="00B32100" w:rsidRPr="004022C4" w:rsidRDefault="008F610A" w:rsidP="00B32100">
            <w:pPr>
              <w:pStyle w:val="ListeParagraf"/>
              <w:ind w:left="0"/>
              <w:jc w:val="both"/>
              <w:rPr>
                <w:rFonts w:ascii="Tahoma" w:hAnsi="Tahoma" w:cs="Tahoma"/>
                <w:sz w:val="12"/>
                <w:szCs w:val="12"/>
              </w:rPr>
            </w:pPr>
            <w:r>
              <w:rPr>
                <w:rFonts w:ascii="Tahoma" w:hAnsi="Tahoma" w:cs="Tahoma"/>
                <w:sz w:val="12"/>
                <w:szCs w:val="12"/>
              </w:rPr>
              <w:t xml:space="preserve">İş Sözleşmesinin </w:t>
            </w:r>
            <w:r w:rsidR="00B32100" w:rsidRPr="004022C4">
              <w:rPr>
                <w:rFonts w:ascii="Tahoma" w:hAnsi="Tahoma" w:cs="Tahoma"/>
                <w:sz w:val="12"/>
                <w:szCs w:val="12"/>
              </w:rPr>
              <w:t>Sona Ermesi + 1</w:t>
            </w:r>
            <w:r>
              <w:rPr>
                <w:rFonts w:ascii="Tahoma" w:hAnsi="Tahoma" w:cs="Tahoma"/>
                <w:sz w:val="12"/>
                <w:szCs w:val="12"/>
              </w:rPr>
              <w:t>5</w:t>
            </w:r>
            <w:r w:rsidR="00B32100" w:rsidRPr="004022C4">
              <w:rPr>
                <w:rFonts w:ascii="Tahoma" w:hAnsi="Tahoma" w:cs="Tahoma"/>
                <w:sz w:val="12"/>
                <w:szCs w:val="12"/>
              </w:rPr>
              <w:t xml:space="preserve"> Yıl</w:t>
            </w:r>
          </w:p>
          <w:p w14:paraId="4183CC39" w14:textId="77777777" w:rsidR="00B32100" w:rsidRPr="004022C4" w:rsidRDefault="00B32100" w:rsidP="00B32100">
            <w:pPr>
              <w:pStyle w:val="ListeParagraf"/>
              <w:ind w:left="0"/>
              <w:jc w:val="both"/>
              <w:rPr>
                <w:rFonts w:ascii="Tahoma" w:hAnsi="Tahoma" w:cs="Tahoma"/>
                <w:sz w:val="12"/>
                <w:szCs w:val="12"/>
              </w:rPr>
            </w:pPr>
          </w:p>
        </w:tc>
        <w:tc>
          <w:tcPr>
            <w:tcW w:w="2552" w:type="dxa"/>
          </w:tcPr>
          <w:p w14:paraId="2013DCDE" w14:textId="77777777" w:rsidR="00B32100" w:rsidRPr="004022C4" w:rsidRDefault="00B32100" w:rsidP="00B32100">
            <w:pPr>
              <w:jc w:val="both"/>
              <w:rPr>
                <w:rFonts w:ascii="Tahoma" w:hAnsi="Tahoma" w:cs="Tahoma"/>
                <w:sz w:val="12"/>
                <w:szCs w:val="12"/>
              </w:rPr>
            </w:pPr>
          </w:p>
          <w:p w14:paraId="4D6710F7" w14:textId="77777777"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0F46BE83" w14:textId="350CF6DB" w:rsidR="00B32100" w:rsidRPr="004022C4" w:rsidRDefault="00B32100" w:rsidP="00B32100">
            <w:pPr>
              <w:jc w:val="both"/>
              <w:rPr>
                <w:rFonts w:ascii="Tahoma" w:hAnsi="Tahoma" w:cs="Tahoma"/>
                <w:sz w:val="12"/>
                <w:szCs w:val="12"/>
              </w:rPr>
            </w:pPr>
          </w:p>
        </w:tc>
      </w:tr>
      <w:tr w:rsidR="00B32100" w:rsidRPr="004022C4" w14:paraId="7CEAF108" w14:textId="77777777" w:rsidTr="008E1B2A">
        <w:tc>
          <w:tcPr>
            <w:tcW w:w="1843" w:type="dxa"/>
            <w:shd w:val="clear" w:color="auto" w:fill="F2F2F2" w:themeFill="background1" w:themeFillShade="F2"/>
          </w:tcPr>
          <w:p w14:paraId="3CCA7205" w14:textId="77777777" w:rsidR="00B32100" w:rsidRPr="004022C4" w:rsidRDefault="00B32100" w:rsidP="00B32100">
            <w:pPr>
              <w:pStyle w:val="ListeParagraf"/>
              <w:ind w:left="0" w:right="282"/>
              <w:rPr>
                <w:rFonts w:ascii="Tahoma" w:hAnsi="Tahoma" w:cs="Tahoma"/>
                <w:sz w:val="12"/>
                <w:szCs w:val="12"/>
              </w:rPr>
            </w:pPr>
          </w:p>
          <w:p w14:paraId="3D850E98"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HUKUKİ İŞLEM</w:t>
            </w:r>
          </w:p>
          <w:p w14:paraId="348DC2D3" w14:textId="77777777" w:rsidR="00B32100" w:rsidRPr="004022C4" w:rsidRDefault="00B32100" w:rsidP="00B32100">
            <w:pPr>
              <w:pStyle w:val="ListeParagraf"/>
              <w:ind w:left="0" w:right="282"/>
              <w:rPr>
                <w:rFonts w:ascii="Tahoma" w:hAnsi="Tahoma" w:cs="Tahoma"/>
                <w:sz w:val="12"/>
                <w:szCs w:val="12"/>
              </w:rPr>
            </w:pPr>
          </w:p>
        </w:tc>
        <w:tc>
          <w:tcPr>
            <w:tcW w:w="3685" w:type="dxa"/>
            <w:shd w:val="clear" w:color="auto" w:fill="F2F2F2" w:themeFill="background1" w:themeFillShade="F2"/>
          </w:tcPr>
          <w:p w14:paraId="63ED23A1" w14:textId="77777777" w:rsidR="00B32100" w:rsidRPr="004022C4" w:rsidRDefault="00B32100" w:rsidP="00B32100">
            <w:pPr>
              <w:pStyle w:val="ListeParagraf"/>
              <w:ind w:left="0" w:right="282"/>
              <w:jc w:val="both"/>
              <w:rPr>
                <w:rFonts w:ascii="Tahoma" w:hAnsi="Tahoma" w:cs="Tahoma"/>
                <w:sz w:val="12"/>
                <w:szCs w:val="12"/>
              </w:rPr>
            </w:pPr>
          </w:p>
          <w:p w14:paraId="1B7CBDB1" w14:textId="32C8ECA3" w:rsidR="00B32100" w:rsidRDefault="00B32100" w:rsidP="00B32100">
            <w:pPr>
              <w:pStyle w:val="ListeParagraf"/>
              <w:ind w:left="0"/>
              <w:jc w:val="both"/>
              <w:rPr>
                <w:rFonts w:ascii="Tahoma" w:hAnsi="Tahoma" w:cs="Tahoma"/>
                <w:sz w:val="12"/>
                <w:szCs w:val="12"/>
              </w:rPr>
            </w:pPr>
            <w:r w:rsidRPr="004022C4">
              <w:rPr>
                <w:rFonts w:ascii="Tahoma" w:hAnsi="Tahoma" w:cs="Tahoma"/>
                <w:sz w:val="12"/>
                <w:szCs w:val="12"/>
              </w:rPr>
              <w:t>Hukuki İlişki</w:t>
            </w:r>
            <w:r>
              <w:rPr>
                <w:rFonts w:ascii="Tahoma" w:hAnsi="Tahoma" w:cs="Tahoma"/>
                <w:sz w:val="12"/>
                <w:szCs w:val="12"/>
              </w:rPr>
              <w:t>nin</w:t>
            </w:r>
            <w:r w:rsidRPr="004022C4">
              <w:rPr>
                <w:rFonts w:ascii="Tahoma" w:hAnsi="Tahoma" w:cs="Tahoma"/>
                <w:sz w:val="12"/>
                <w:szCs w:val="12"/>
              </w:rPr>
              <w:t xml:space="preserve"> Sona Ermesi + 1</w:t>
            </w:r>
            <w:r w:rsidR="008F610A">
              <w:rPr>
                <w:rFonts w:ascii="Tahoma" w:hAnsi="Tahoma" w:cs="Tahoma"/>
                <w:sz w:val="12"/>
                <w:szCs w:val="12"/>
              </w:rPr>
              <w:t>0</w:t>
            </w:r>
            <w:r w:rsidRPr="004022C4">
              <w:rPr>
                <w:rFonts w:ascii="Tahoma" w:hAnsi="Tahoma" w:cs="Tahoma"/>
                <w:sz w:val="12"/>
                <w:szCs w:val="12"/>
              </w:rPr>
              <w:t xml:space="preserve"> Yıl</w:t>
            </w:r>
            <w:r w:rsidR="008F610A">
              <w:rPr>
                <w:rFonts w:ascii="Tahoma" w:hAnsi="Tahoma" w:cs="Tahoma"/>
                <w:sz w:val="12"/>
                <w:szCs w:val="12"/>
              </w:rPr>
              <w:t xml:space="preserve"> v</w:t>
            </w:r>
            <w:r w:rsidR="002D102C">
              <w:rPr>
                <w:rFonts w:ascii="Tahoma" w:hAnsi="Tahoma" w:cs="Tahoma"/>
                <w:sz w:val="12"/>
                <w:szCs w:val="12"/>
              </w:rPr>
              <w:t>eya</w:t>
            </w:r>
          </w:p>
          <w:p w14:paraId="612AE994" w14:textId="453D1996" w:rsidR="002D102C" w:rsidRPr="004022C4" w:rsidRDefault="002D102C" w:rsidP="00B32100">
            <w:pPr>
              <w:pStyle w:val="ListeParagraf"/>
              <w:ind w:left="0"/>
              <w:jc w:val="both"/>
              <w:rPr>
                <w:rFonts w:ascii="Tahoma" w:hAnsi="Tahoma" w:cs="Tahoma"/>
                <w:sz w:val="12"/>
                <w:szCs w:val="12"/>
              </w:rPr>
            </w:pPr>
            <w:r w:rsidRPr="002D102C">
              <w:rPr>
                <w:rFonts w:ascii="Tahoma" w:hAnsi="Tahoma" w:cs="Tahoma"/>
                <w:sz w:val="12"/>
                <w:szCs w:val="12"/>
              </w:rPr>
              <w:lastRenderedPageBreak/>
              <w:t>İş Sözleşmesinin Sona Ermesi + 15 Yıl</w:t>
            </w:r>
          </w:p>
          <w:p w14:paraId="399F4B7C" w14:textId="09E9B458" w:rsidR="00B32100" w:rsidRPr="004022C4" w:rsidRDefault="00B32100" w:rsidP="00B32100">
            <w:pPr>
              <w:pStyle w:val="ListeParagraf"/>
              <w:ind w:left="0"/>
              <w:jc w:val="both"/>
              <w:rPr>
                <w:rFonts w:ascii="Tahoma" w:hAnsi="Tahoma" w:cs="Tahoma"/>
                <w:sz w:val="12"/>
                <w:szCs w:val="12"/>
              </w:rPr>
            </w:pPr>
          </w:p>
        </w:tc>
        <w:tc>
          <w:tcPr>
            <w:tcW w:w="2552" w:type="dxa"/>
            <w:shd w:val="clear" w:color="auto" w:fill="F2F2F2" w:themeFill="background1" w:themeFillShade="F2"/>
          </w:tcPr>
          <w:p w14:paraId="0602B2AB" w14:textId="77777777" w:rsidR="00B32100" w:rsidRPr="004022C4" w:rsidRDefault="00B32100" w:rsidP="00B32100">
            <w:pPr>
              <w:jc w:val="both"/>
              <w:rPr>
                <w:rFonts w:ascii="Tahoma" w:hAnsi="Tahoma" w:cs="Tahoma"/>
                <w:sz w:val="12"/>
                <w:szCs w:val="12"/>
              </w:rPr>
            </w:pPr>
          </w:p>
          <w:p w14:paraId="6D002A73" w14:textId="078DAD79" w:rsidR="00B32100" w:rsidRDefault="00B32100" w:rsidP="00B32100">
            <w:pPr>
              <w:jc w:val="both"/>
              <w:rPr>
                <w:rFonts w:ascii="Tahoma" w:hAnsi="Tahoma" w:cs="Tahoma"/>
                <w:sz w:val="12"/>
                <w:szCs w:val="12"/>
              </w:rPr>
            </w:pPr>
            <w:r w:rsidRPr="004022C4">
              <w:rPr>
                <w:rFonts w:ascii="Tahoma" w:hAnsi="Tahoma" w:cs="Tahoma"/>
                <w:sz w:val="12"/>
                <w:szCs w:val="12"/>
              </w:rPr>
              <w:lastRenderedPageBreak/>
              <w:t>Saklama Süresinin Sona Ermesini Takip Eden İlk Periyodik İmha Süresinde</w:t>
            </w:r>
            <w:r>
              <w:rPr>
                <w:rFonts w:ascii="Tahoma" w:hAnsi="Tahoma" w:cs="Tahoma"/>
                <w:sz w:val="12"/>
                <w:szCs w:val="12"/>
              </w:rPr>
              <w:t xml:space="preserve"> </w:t>
            </w:r>
          </w:p>
          <w:p w14:paraId="38E67A34" w14:textId="456273C5" w:rsidR="00B32100" w:rsidRPr="004022C4" w:rsidRDefault="00B32100" w:rsidP="00B32100">
            <w:pPr>
              <w:jc w:val="both"/>
              <w:rPr>
                <w:rFonts w:ascii="Tahoma" w:hAnsi="Tahoma" w:cs="Tahoma"/>
                <w:sz w:val="12"/>
                <w:szCs w:val="12"/>
              </w:rPr>
            </w:pPr>
          </w:p>
        </w:tc>
      </w:tr>
      <w:tr w:rsidR="00B32100" w:rsidRPr="004022C4" w14:paraId="67E24FFB" w14:textId="77777777" w:rsidTr="008E1B2A">
        <w:tc>
          <w:tcPr>
            <w:tcW w:w="1843" w:type="dxa"/>
          </w:tcPr>
          <w:p w14:paraId="215EA060" w14:textId="77777777" w:rsidR="00B32100" w:rsidRDefault="00B32100" w:rsidP="00B32100">
            <w:pPr>
              <w:pStyle w:val="ListeParagraf"/>
              <w:ind w:left="0" w:right="282"/>
              <w:rPr>
                <w:rFonts w:ascii="Tahoma" w:hAnsi="Tahoma" w:cs="Tahoma"/>
                <w:sz w:val="12"/>
                <w:szCs w:val="12"/>
              </w:rPr>
            </w:pPr>
          </w:p>
          <w:p w14:paraId="6215E528" w14:textId="16A70B06"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CEZA MAHKUMİYETİ VE GÜVENLİK TEDBİRLERİ</w:t>
            </w:r>
          </w:p>
          <w:p w14:paraId="7D051595" w14:textId="77777777" w:rsidR="00B32100" w:rsidRPr="004022C4" w:rsidRDefault="00B32100" w:rsidP="00B32100">
            <w:pPr>
              <w:pStyle w:val="ListeParagraf"/>
              <w:ind w:left="0" w:right="282"/>
              <w:rPr>
                <w:rFonts w:ascii="Tahoma" w:hAnsi="Tahoma" w:cs="Tahoma"/>
                <w:sz w:val="12"/>
                <w:szCs w:val="12"/>
              </w:rPr>
            </w:pPr>
          </w:p>
        </w:tc>
        <w:tc>
          <w:tcPr>
            <w:tcW w:w="3685" w:type="dxa"/>
          </w:tcPr>
          <w:p w14:paraId="1B85FFDA" w14:textId="77777777" w:rsidR="00B32100" w:rsidRPr="004022C4" w:rsidRDefault="00B32100" w:rsidP="00B32100">
            <w:pPr>
              <w:pStyle w:val="ListeParagraf"/>
              <w:ind w:left="0" w:right="282"/>
              <w:jc w:val="both"/>
              <w:rPr>
                <w:rFonts w:ascii="Tahoma" w:hAnsi="Tahoma" w:cs="Tahoma"/>
                <w:sz w:val="12"/>
                <w:szCs w:val="12"/>
              </w:rPr>
            </w:pPr>
          </w:p>
          <w:p w14:paraId="3FCC7D81" w14:textId="77777777" w:rsidR="00CE6EDD" w:rsidRDefault="00CE6EDD" w:rsidP="00B32100">
            <w:pPr>
              <w:pStyle w:val="ListeParagraf"/>
              <w:ind w:left="0"/>
              <w:jc w:val="both"/>
              <w:rPr>
                <w:rFonts w:ascii="Tahoma" w:hAnsi="Tahoma" w:cs="Tahoma"/>
                <w:sz w:val="12"/>
                <w:szCs w:val="12"/>
              </w:rPr>
            </w:pPr>
          </w:p>
          <w:p w14:paraId="466A77B7" w14:textId="3401B012" w:rsidR="00B32100" w:rsidRPr="00D70383" w:rsidRDefault="002D102C" w:rsidP="00B32100">
            <w:pPr>
              <w:pStyle w:val="ListeParagraf"/>
              <w:ind w:left="0"/>
              <w:jc w:val="both"/>
              <w:rPr>
                <w:rFonts w:ascii="Tahoma" w:hAnsi="Tahoma" w:cs="Tahoma"/>
                <w:color w:val="FF0000"/>
                <w:sz w:val="12"/>
                <w:szCs w:val="12"/>
              </w:rPr>
            </w:pPr>
            <w:r w:rsidRPr="002D102C">
              <w:rPr>
                <w:rFonts w:ascii="Tahoma" w:hAnsi="Tahoma" w:cs="Tahoma"/>
                <w:sz w:val="12"/>
                <w:szCs w:val="12"/>
              </w:rPr>
              <w:t>İş Sözleşmesinin Sona Ermesi + 15 Yıl</w:t>
            </w:r>
          </w:p>
        </w:tc>
        <w:tc>
          <w:tcPr>
            <w:tcW w:w="2552" w:type="dxa"/>
          </w:tcPr>
          <w:p w14:paraId="536FFD3D" w14:textId="77777777" w:rsidR="00B32100" w:rsidRPr="004022C4" w:rsidRDefault="00B32100" w:rsidP="00B32100">
            <w:pPr>
              <w:jc w:val="both"/>
              <w:rPr>
                <w:rFonts w:ascii="Tahoma" w:hAnsi="Tahoma" w:cs="Tahoma"/>
                <w:sz w:val="12"/>
                <w:szCs w:val="12"/>
              </w:rPr>
            </w:pPr>
          </w:p>
          <w:p w14:paraId="0A68322A" w14:textId="77777777" w:rsidR="00B32100"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r>
              <w:rPr>
                <w:rFonts w:ascii="Tahoma" w:hAnsi="Tahoma" w:cs="Tahoma"/>
                <w:sz w:val="12"/>
                <w:szCs w:val="12"/>
              </w:rPr>
              <w:t xml:space="preserve"> </w:t>
            </w:r>
          </w:p>
          <w:p w14:paraId="2245B94C" w14:textId="0A52F5FD" w:rsidR="00B32100" w:rsidRPr="004022C4" w:rsidRDefault="00B32100" w:rsidP="00B32100">
            <w:pPr>
              <w:jc w:val="both"/>
              <w:rPr>
                <w:rFonts w:ascii="Tahoma" w:hAnsi="Tahoma" w:cs="Tahoma"/>
                <w:sz w:val="12"/>
                <w:szCs w:val="12"/>
              </w:rPr>
            </w:pPr>
          </w:p>
        </w:tc>
      </w:tr>
      <w:tr w:rsidR="00B32100" w:rsidRPr="004022C4" w14:paraId="4743247F" w14:textId="77777777" w:rsidTr="008E1B2A">
        <w:tc>
          <w:tcPr>
            <w:tcW w:w="1843" w:type="dxa"/>
            <w:shd w:val="clear" w:color="auto" w:fill="F2F2F2" w:themeFill="background1" w:themeFillShade="F2"/>
          </w:tcPr>
          <w:p w14:paraId="702332F0" w14:textId="77777777" w:rsidR="00B32100" w:rsidRPr="004022C4" w:rsidRDefault="00B32100" w:rsidP="00B32100">
            <w:pPr>
              <w:pStyle w:val="ListeParagraf"/>
              <w:ind w:left="0" w:right="282"/>
              <w:rPr>
                <w:rFonts w:ascii="Tahoma" w:hAnsi="Tahoma" w:cs="Tahoma"/>
                <w:sz w:val="12"/>
                <w:szCs w:val="12"/>
              </w:rPr>
            </w:pPr>
          </w:p>
          <w:p w14:paraId="11660A77"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SAĞLIK BİLGİLERİ</w:t>
            </w:r>
          </w:p>
          <w:p w14:paraId="12AC32A7" w14:textId="77777777" w:rsidR="00B32100" w:rsidRPr="004022C4" w:rsidRDefault="00B32100" w:rsidP="00B32100">
            <w:pPr>
              <w:pStyle w:val="ListeParagraf"/>
              <w:ind w:left="0" w:right="282"/>
              <w:rPr>
                <w:rFonts w:ascii="Tahoma" w:hAnsi="Tahoma" w:cs="Tahoma"/>
                <w:sz w:val="12"/>
                <w:szCs w:val="12"/>
              </w:rPr>
            </w:pPr>
          </w:p>
        </w:tc>
        <w:tc>
          <w:tcPr>
            <w:tcW w:w="3685" w:type="dxa"/>
            <w:shd w:val="clear" w:color="auto" w:fill="F2F2F2" w:themeFill="background1" w:themeFillShade="F2"/>
          </w:tcPr>
          <w:p w14:paraId="1BBCE21C" w14:textId="77777777" w:rsidR="00B32100" w:rsidRPr="004022C4" w:rsidRDefault="00B32100" w:rsidP="00B32100">
            <w:pPr>
              <w:pStyle w:val="ListeParagraf"/>
              <w:ind w:left="0" w:right="282"/>
              <w:jc w:val="both"/>
              <w:rPr>
                <w:rFonts w:ascii="Tahoma" w:hAnsi="Tahoma" w:cs="Tahoma"/>
                <w:sz w:val="12"/>
                <w:szCs w:val="12"/>
              </w:rPr>
            </w:pPr>
          </w:p>
          <w:p w14:paraId="41AFAEB4" w14:textId="50280185" w:rsidR="00B32100" w:rsidRPr="004022C4" w:rsidRDefault="002D102C" w:rsidP="00B32100">
            <w:pPr>
              <w:pStyle w:val="ListeParagraf"/>
              <w:ind w:left="0"/>
              <w:jc w:val="both"/>
              <w:rPr>
                <w:rFonts w:ascii="Tahoma" w:hAnsi="Tahoma" w:cs="Tahoma"/>
                <w:sz w:val="12"/>
                <w:szCs w:val="12"/>
              </w:rPr>
            </w:pPr>
            <w:r w:rsidRPr="002D102C">
              <w:rPr>
                <w:rFonts w:ascii="Tahoma" w:hAnsi="Tahoma" w:cs="Tahoma"/>
                <w:sz w:val="12"/>
                <w:szCs w:val="12"/>
              </w:rPr>
              <w:t>İş Sözleşmesinin Sona Ermesi + 15 Yıl</w:t>
            </w:r>
          </w:p>
        </w:tc>
        <w:tc>
          <w:tcPr>
            <w:tcW w:w="2552" w:type="dxa"/>
            <w:shd w:val="clear" w:color="auto" w:fill="F2F2F2" w:themeFill="background1" w:themeFillShade="F2"/>
          </w:tcPr>
          <w:p w14:paraId="2579A602" w14:textId="77777777" w:rsidR="00B32100" w:rsidRPr="004022C4" w:rsidRDefault="00B32100" w:rsidP="00B32100">
            <w:pPr>
              <w:pStyle w:val="ListeParagraf"/>
              <w:ind w:left="0"/>
              <w:jc w:val="both"/>
              <w:rPr>
                <w:rFonts w:ascii="Tahoma" w:hAnsi="Tahoma" w:cs="Tahoma"/>
                <w:sz w:val="12"/>
                <w:szCs w:val="12"/>
              </w:rPr>
            </w:pPr>
          </w:p>
          <w:p w14:paraId="523E1234" w14:textId="6699EC45" w:rsidR="00B32100" w:rsidRDefault="00B32100" w:rsidP="00B32100">
            <w:pPr>
              <w:pStyle w:val="ListeParagraf"/>
              <w:ind w:left="0"/>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7AC0888B" w14:textId="644BFD37" w:rsidR="00B32100" w:rsidRPr="004022C4" w:rsidRDefault="00B32100" w:rsidP="00B32100">
            <w:pPr>
              <w:pStyle w:val="ListeParagraf"/>
              <w:ind w:left="0"/>
              <w:jc w:val="both"/>
              <w:rPr>
                <w:rFonts w:ascii="Tahoma" w:hAnsi="Tahoma" w:cs="Tahoma"/>
                <w:sz w:val="12"/>
                <w:szCs w:val="12"/>
              </w:rPr>
            </w:pPr>
          </w:p>
        </w:tc>
      </w:tr>
      <w:tr w:rsidR="00B32100" w:rsidRPr="004022C4" w14:paraId="1AC4C2D5" w14:textId="77777777" w:rsidTr="008E1B2A">
        <w:tc>
          <w:tcPr>
            <w:tcW w:w="1843" w:type="dxa"/>
          </w:tcPr>
          <w:p w14:paraId="75DBFA78" w14:textId="77777777" w:rsidR="00B32100" w:rsidRPr="004022C4" w:rsidRDefault="00B32100" w:rsidP="00B32100">
            <w:pPr>
              <w:pStyle w:val="ListeParagraf"/>
              <w:ind w:left="0" w:right="282"/>
              <w:rPr>
                <w:rFonts w:ascii="Tahoma" w:hAnsi="Tahoma" w:cs="Tahoma"/>
                <w:sz w:val="12"/>
                <w:szCs w:val="12"/>
              </w:rPr>
            </w:pPr>
          </w:p>
          <w:p w14:paraId="1324C1BC"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MESLEKİ DENEYİM BİLGİLERİ</w:t>
            </w:r>
          </w:p>
          <w:p w14:paraId="042911C2" w14:textId="77777777" w:rsidR="00B32100" w:rsidRPr="004022C4" w:rsidRDefault="00B32100" w:rsidP="00B32100">
            <w:pPr>
              <w:pStyle w:val="ListeParagraf"/>
              <w:ind w:left="0" w:right="282"/>
              <w:rPr>
                <w:rFonts w:ascii="Tahoma" w:hAnsi="Tahoma" w:cs="Tahoma"/>
                <w:sz w:val="12"/>
                <w:szCs w:val="12"/>
              </w:rPr>
            </w:pPr>
          </w:p>
        </w:tc>
        <w:tc>
          <w:tcPr>
            <w:tcW w:w="3685" w:type="dxa"/>
          </w:tcPr>
          <w:p w14:paraId="4E7EE629" w14:textId="77777777" w:rsidR="00B32100" w:rsidRPr="004022C4" w:rsidRDefault="00B32100" w:rsidP="00B32100">
            <w:pPr>
              <w:pStyle w:val="ListeParagraf"/>
              <w:ind w:left="0" w:right="282"/>
              <w:jc w:val="both"/>
              <w:rPr>
                <w:rFonts w:ascii="Tahoma" w:hAnsi="Tahoma" w:cs="Tahoma"/>
                <w:sz w:val="12"/>
                <w:szCs w:val="12"/>
              </w:rPr>
            </w:pPr>
          </w:p>
          <w:p w14:paraId="76B1F4D6" w14:textId="77777777" w:rsidR="008F610A" w:rsidRDefault="008F610A" w:rsidP="00B32100">
            <w:pPr>
              <w:pStyle w:val="ListeParagraf"/>
              <w:ind w:left="0"/>
              <w:jc w:val="both"/>
              <w:rPr>
                <w:rFonts w:ascii="Tahoma" w:hAnsi="Tahoma" w:cs="Tahoma"/>
                <w:sz w:val="12"/>
                <w:szCs w:val="12"/>
              </w:rPr>
            </w:pPr>
          </w:p>
          <w:p w14:paraId="2B1E943E" w14:textId="6E2D4186" w:rsidR="00B32100" w:rsidRPr="004022C4" w:rsidRDefault="002D102C" w:rsidP="00B32100">
            <w:pPr>
              <w:pStyle w:val="ListeParagraf"/>
              <w:ind w:left="0"/>
              <w:jc w:val="both"/>
              <w:rPr>
                <w:rFonts w:ascii="Tahoma" w:hAnsi="Tahoma" w:cs="Tahoma"/>
                <w:sz w:val="12"/>
                <w:szCs w:val="12"/>
              </w:rPr>
            </w:pPr>
            <w:r w:rsidRPr="002D102C">
              <w:rPr>
                <w:rFonts w:ascii="Tahoma" w:hAnsi="Tahoma" w:cs="Tahoma"/>
                <w:sz w:val="12"/>
                <w:szCs w:val="12"/>
              </w:rPr>
              <w:t>İş Sözleşmesinin Sona Ermesi + 15 Yıl</w:t>
            </w:r>
          </w:p>
        </w:tc>
        <w:tc>
          <w:tcPr>
            <w:tcW w:w="2552" w:type="dxa"/>
          </w:tcPr>
          <w:p w14:paraId="5FA4154B" w14:textId="77777777" w:rsidR="00B32100" w:rsidRPr="004022C4" w:rsidRDefault="00B32100" w:rsidP="00B32100">
            <w:pPr>
              <w:pStyle w:val="ListeParagraf"/>
              <w:ind w:left="0"/>
              <w:jc w:val="both"/>
              <w:rPr>
                <w:rFonts w:ascii="Tahoma" w:hAnsi="Tahoma" w:cs="Tahoma"/>
                <w:sz w:val="12"/>
                <w:szCs w:val="12"/>
              </w:rPr>
            </w:pPr>
          </w:p>
          <w:p w14:paraId="155C8E1E" w14:textId="34D1B64A" w:rsidR="00B32100" w:rsidRPr="004022C4" w:rsidRDefault="00B32100" w:rsidP="00B32100">
            <w:pPr>
              <w:pStyle w:val="ListeParagraf"/>
              <w:ind w:left="0"/>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tc>
      </w:tr>
      <w:tr w:rsidR="00B32100" w:rsidRPr="004022C4" w14:paraId="7DC4105E" w14:textId="77777777" w:rsidTr="008E1B2A">
        <w:tc>
          <w:tcPr>
            <w:tcW w:w="1843" w:type="dxa"/>
            <w:shd w:val="clear" w:color="auto" w:fill="F2F2F2" w:themeFill="background1" w:themeFillShade="F2"/>
          </w:tcPr>
          <w:p w14:paraId="0973261F" w14:textId="77777777" w:rsidR="00B32100" w:rsidRPr="004022C4" w:rsidRDefault="00B32100" w:rsidP="00B32100">
            <w:pPr>
              <w:pStyle w:val="ListeParagraf"/>
              <w:ind w:left="0" w:right="282"/>
              <w:rPr>
                <w:rFonts w:ascii="Tahoma" w:hAnsi="Tahoma" w:cs="Tahoma"/>
                <w:sz w:val="12"/>
                <w:szCs w:val="12"/>
              </w:rPr>
            </w:pPr>
          </w:p>
          <w:p w14:paraId="218A2458"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LOKASYON</w:t>
            </w:r>
          </w:p>
          <w:p w14:paraId="4BA0F678" w14:textId="77777777" w:rsidR="00B32100" w:rsidRPr="004022C4" w:rsidRDefault="00B32100" w:rsidP="00B32100">
            <w:pPr>
              <w:pStyle w:val="ListeParagraf"/>
              <w:ind w:left="0" w:right="282"/>
              <w:rPr>
                <w:rFonts w:ascii="Tahoma" w:hAnsi="Tahoma" w:cs="Tahoma"/>
                <w:sz w:val="12"/>
                <w:szCs w:val="12"/>
              </w:rPr>
            </w:pPr>
          </w:p>
        </w:tc>
        <w:tc>
          <w:tcPr>
            <w:tcW w:w="3685" w:type="dxa"/>
            <w:shd w:val="clear" w:color="auto" w:fill="F2F2F2" w:themeFill="background1" w:themeFillShade="F2"/>
          </w:tcPr>
          <w:p w14:paraId="2EC9533F" w14:textId="77777777" w:rsidR="00B32100" w:rsidRPr="004022C4" w:rsidRDefault="00B32100" w:rsidP="00B32100">
            <w:pPr>
              <w:pStyle w:val="ListeParagraf"/>
              <w:ind w:left="0" w:right="282"/>
              <w:jc w:val="both"/>
              <w:rPr>
                <w:rFonts w:ascii="Tahoma" w:hAnsi="Tahoma" w:cs="Tahoma"/>
                <w:sz w:val="12"/>
                <w:szCs w:val="12"/>
              </w:rPr>
            </w:pPr>
          </w:p>
          <w:p w14:paraId="7C8B5AF2" w14:textId="1E5DF27C" w:rsidR="00B32100" w:rsidRDefault="00B32100" w:rsidP="00B32100">
            <w:pPr>
              <w:pStyle w:val="ListeParagraf"/>
              <w:ind w:left="0"/>
              <w:jc w:val="both"/>
              <w:rPr>
                <w:rFonts w:ascii="Tahoma" w:hAnsi="Tahoma" w:cs="Tahoma"/>
                <w:sz w:val="12"/>
                <w:szCs w:val="12"/>
              </w:rPr>
            </w:pPr>
            <w:r w:rsidRPr="004022C4">
              <w:rPr>
                <w:rFonts w:ascii="Tahoma" w:hAnsi="Tahoma" w:cs="Tahoma"/>
                <w:sz w:val="12"/>
                <w:szCs w:val="12"/>
              </w:rPr>
              <w:t>Hukuki İlişki</w:t>
            </w:r>
            <w:r>
              <w:rPr>
                <w:rFonts w:ascii="Tahoma" w:hAnsi="Tahoma" w:cs="Tahoma"/>
                <w:sz w:val="12"/>
                <w:szCs w:val="12"/>
              </w:rPr>
              <w:t>nin</w:t>
            </w:r>
            <w:r w:rsidRPr="004022C4">
              <w:rPr>
                <w:rFonts w:ascii="Tahoma" w:hAnsi="Tahoma" w:cs="Tahoma"/>
                <w:sz w:val="12"/>
                <w:szCs w:val="12"/>
              </w:rPr>
              <w:t xml:space="preserve"> Sona Ermesi + 1</w:t>
            </w:r>
            <w:r w:rsidR="008F610A">
              <w:rPr>
                <w:rFonts w:ascii="Tahoma" w:hAnsi="Tahoma" w:cs="Tahoma"/>
                <w:sz w:val="12"/>
                <w:szCs w:val="12"/>
              </w:rPr>
              <w:t>0</w:t>
            </w:r>
            <w:r w:rsidRPr="004022C4">
              <w:rPr>
                <w:rFonts w:ascii="Tahoma" w:hAnsi="Tahoma" w:cs="Tahoma"/>
                <w:sz w:val="12"/>
                <w:szCs w:val="12"/>
              </w:rPr>
              <w:t xml:space="preserve"> Yıl</w:t>
            </w:r>
            <w:r w:rsidR="002D102C">
              <w:rPr>
                <w:rFonts w:ascii="Tahoma" w:hAnsi="Tahoma" w:cs="Tahoma"/>
                <w:sz w:val="12"/>
                <w:szCs w:val="12"/>
              </w:rPr>
              <w:t xml:space="preserve"> veya</w:t>
            </w:r>
          </w:p>
          <w:p w14:paraId="152C5105" w14:textId="3E643234" w:rsidR="002D102C" w:rsidRPr="004022C4" w:rsidRDefault="002D102C" w:rsidP="00B32100">
            <w:pPr>
              <w:pStyle w:val="ListeParagraf"/>
              <w:ind w:left="0"/>
              <w:jc w:val="both"/>
              <w:rPr>
                <w:rFonts w:ascii="Tahoma" w:hAnsi="Tahoma" w:cs="Tahoma"/>
                <w:sz w:val="12"/>
                <w:szCs w:val="12"/>
              </w:rPr>
            </w:pPr>
            <w:r w:rsidRPr="002D102C">
              <w:rPr>
                <w:rFonts w:ascii="Tahoma" w:hAnsi="Tahoma" w:cs="Tahoma"/>
                <w:sz w:val="12"/>
                <w:szCs w:val="12"/>
              </w:rPr>
              <w:t>İş Sözleşmesinin Sona Ermesi + 15 Yıl</w:t>
            </w:r>
          </w:p>
          <w:p w14:paraId="4C609ECD" w14:textId="5D89DD81" w:rsidR="00B32100" w:rsidRPr="004022C4" w:rsidRDefault="00B32100" w:rsidP="00B32100">
            <w:pPr>
              <w:pStyle w:val="ListeParagraf"/>
              <w:ind w:left="0"/>
              <w:jc w:val="both"/>
              <w:rPr>
                <w:rFonts w:ascii="Tahoma" w:hAnsi="Tahoma" w:cs="Tahoma"/>
                <w:sz w:val="12"/>
                <w:szCs w:val="12"/>
              </w:rPr>
            </w:pPr>
          </w:p>
        </w:tc>
        <w:tc>
          <w:tcPr>
            <w:tcW w:w="2552" w:type="dxa"/>
            <w:shd w:val="clear" w:color="auto" w:fill="F2F2F2" w:themeFill="background1" w:themeFillShade="F2"/>
          </w:tcPr>
          <w:p w14:paraId="6C4AF8C4" w14:textId="77777777" w:rsidR="00B32100" w:rsidRPr="004022C4" w:rsidRDefault="00B32100" w:rsidP="00B32100">
            <w:pPr>
              <w:jc w:val="both"/>
              <w:rPr>
                <w:rFonts w:ascii="Tahoma" w:hAnsi="Tahoma" w:cs="Tahoma"/>
                <w:sz w:val="12"/>
                <w:szCs w:val="12"/>
              </w:rPr>
            </w:pPr>
          </w:p>
          <w:p w14:paraId="29117F3D" w14:textId="77777777"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0B635BC3" w14:textId="133666C6" w:rsidR="00B32100" w:rsidRPr="004022C4" w:rsidRDefault="00B32100" w:rsidP="00B32100">
            <w:pPr>
              <w:jc w:val="both"/>
              <w:rPr>
                <w:rFonts w:ascii="Tahoma" w:hAnsi="Tahoma" w:cs="Tahoma"/>
                <w:sz w:val="12"/>
                <w:szCs w:val="12"/>
              </w:rPr>
            </w:pPr>
          </w:p>
        </w:tc>
      </w:tr>
      <w:tr w:rsidR="00B32100" w:rsidRPr="004022C4" w14:paraId="7439F8FA" w14:textId="77777777" w:rsidTr="008E1B2A">
        <w:tc>
          <w:tcPr>
            <w:tcW w:w="1843" w:type="dxa"/>
          </w:tcPr>
          <w:p w14:paraId="65B4DFC1" w14:textId="77777777" w:rsidR="00B32100" w:rsidRPr="004022C4" w:rsidRDefault="00B32100" w:rsidP="00B32100">
            <w:pPr>
              <w:pStyle w:val="ListeParagraf"/>
              <w:ind w:left="0" w:right="282"/>
              <w:rPr>
                <w:rFonts w:ascii="Tahoma" w:hAnsi="Tahoma" w:cs="Tahoma"/>
                <w:sz w:val="12"/>
                <w:szCs w:val="12"/>
              </w:rPr>
            </w:pPr>
          </w:p>
          <w:p w14:paraId="66F8E7D2"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FİZİKSEL MEKAN GÜVENLİĞİ</w:t>
            </w:r>
          </w:p>
          <w:p w14:paraId="75E25507" w14:textId="77777777" w:rsidR="00B32100" w:rsidRPr="004022C4" w:rsidRDefault="00B32100" w:rsidP="00B32100">
            <w:pPr>
              <w:pStyle w:val="ListeParagraf"/>
              <w:ind w:left="0" w:right="282"/>
              <w:rPr>
                <w:rFonts w:ascii="Tahoma" w:hAnsi="Tahoma" w:cs="Tahoma"/>
                <w:sz w:val="12"/>
                <w:szCs w:val="12"/>
              </w:rPr>
            </w:pPr>
          </w:p>
        </w:tc>
        <w:tc>
          <w:tcPr>
            <w:tcW w:w="3685" w:type="dxa"/>
          </w:tcPr>
          <w:p w14:paraId="092CE590" w14:textId="77777777" w:rsidR="00B32100" w:rsidRPr="004022C4" w:rsidRDefault="00B32100" w:rsidP="00B32100">
            <w:pPr>
              <w:pStyle w:val="ListeParagraf"/>
              <w:ind w:left="0" w:right="282"/>
              <w:jc w:val="both"/>
              <w:rPr>
                <w:rFonts w:ascii="Tahoma" w:hAnsi="Tahoma" w:cs="Tahoma"/>
                <w:sz w:val="12"/>
                <w:szCs w:val="12"/>
              </w:rPr>
            </w:pPr>
          </w:p>
          <w:p w14:paraId="1A6F6B4E" w14:textId="6E38C293" w:rsidR="00B32100" w:rsidRPr="008F610A" w:rsidRDefault="008F610A" w:rsidP="00B32100">
            <w:pPr>
              <w:pStyle w:val="ListeParagraf"/>
              <w:ind w:left="0"/>
              <w:jc w:val="both"/>
              <w:rPr>
                <w:rFonts w:ascii="Tahoma" w:hAnsi="Tahoma" w:cs="Tahoma"/>
                <w:sz w:val="12"/>
                <w:szCs w:val="12"/>
              </w:rPr>
            </w:pPr>
            <w:r>
              <w:rPr>
                <w:rFonts w:ascii="Tahoma" w:hAnsi="Tahoma" w:cs="Tahoma"/>
                <w:sz w:val="12"/>
                <w:szCs w:val="12"/>
              </w:rPr>
              <w:t>45 Gün</w:t>
            </w:r>
          </w:p>
          <w:p w14:paraId="15F4DBFC" w14:textId="6473E0BC" w:rsidR="00B32100" w:rsidRPr="00D70383" w:rsidRDefault="00B32100" w:rsidP="00B32100">
            <w:pPr>
              <w:pStyle w:val="ListeParagraf"/>
              <w:ind w:left="0"/>
              <w:jc w:val="both"/>
              <w:rPr>
                <w:rFonts w:ascii="Tahoma" w:hAnsi="Tahoma" w:cs="Tahoma"/>
                <w:color w:val="FF0000"/>
                <w:sz w:val="12"/>
                <w:szCs w:val="12"/>
              </w:rPr>
            </w:pPr>
          </w:p>
        </w:tc>
        <w:tc>
          <w:tcPr>
            <w:tcW w:w="2552" w:type="dxa"/>
          </w:tcPr>
          <w:p w14:paraId="1F4B21AD" w14:textId="77777777" w:rsidR="00B32100" w:rsidRPr="004022C4" w:rsidRDefault="00B32100" w:rsidP="00B32100">
            <w:pPr>
              <w:jc w:val="both"/>
              <w:rPr>
                <w:rFonts w:ascii="Tahoma" w:hAnsi="Tahoma" w:cs="Tahoma"/>
                <w:sz w:val="12"/>
                <w:szCs w:val="12"/>
              </w:rPr>
            </w:pPr>
          </w:p>
          <w:p w14:paraId="4CDA77FD" w14:textId="2057AD83"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tc>
      </w:tr>
      <w:tr w:rsidR="00B32100" w:rsidRPr="004022C4" w14:paraId="3C323A1E" w14:textId="77777777" w:rsidTr="008E1B2A">
        <w:tc>
          <w:tcPr>
            <w:tcW w:w="1843" w:type="dxa"/>
            <w:shd w:val="clear" w:color="auto" w:fill="F2F2F2" w:themeFill="background1" w:themeFillShade="F2"/>
          </w:tcPr>
          <w:p w14:paraId="6F118761" w14:textId="77777777" w:rsidR="00B32100" w:rsidRPr="004022C4" w:rsidRDefault="00B32100" w:rsidP="00B32100">
            <w:pPr>
              <w:pStyle w:val="ListeParagraf"/>
              <w:ind w:left="0" w:right="282"/>
              <w:rPr>
                <w:rFonts w:ascii="Tahoma" w:hAnsi="Tahoma" w:cs="Tahoma"/>
                <w:sz w:val="12"/>
                <w:szCs w:val="12"/>
              </w:rPr>
            </w:pPr>
          </w:p>
          <w:p w14:paraId="0E83781F"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GÖRSEL VE İŞİTSEL KAYITLAR</w:t>
            </w:r>
          </w:p>
          <w:p w14:paraId="64A3F5AE" w14:textId="77777777" w:rsidR="00B32100" w:rsidRPr="004022C4" w:rsidRDefault="00B32100" w:rsidP="00B32100">
            <w:pPr>
              <w:pStyle w:val="ListeParagraf"/>
              <w:ind w:left="0" w:right="282"/>
              <w:rPr>
                <w:rFonts w:ascii="Tahoma" w:hAnsi="Tahoma" w:cs="Tahoma"/>
                <w:sz w:val="12"/>
                <w:szCs w:val="12"/>
              </w:rPr>
            </w:pPr>
          </w:p>
        </w:tc>
        <w:tc>
          <w:tcPr>
            <w:tcW w:w="3685" w:type="dxa"/>
            <w:shd w:val="clear" w:color="auto" w:fill="F2F2F2" w:themeFill="background1" w:themeFillShade="F2"/>
          </w:tcPr>
          <w:p w14:paraId="6544D6E6" w14:textId="77777777" w:rsidR="00B32100" w:rsidRPr="00B32100" w:rsidRDefault="00B32100" w:rsidP="00B32100">
            <w:pPr>
              <w:pStyle w:val="ListeParagraf"/>
              <w:ind w:left="0"/>
              <w:jc w:val="both"/>
              <w:rPr>
                <w:rFonts w:ascii="Tahoma" w:hAnsi="Tahoma" w:cs="Tahoma"/>
                <w:color w:val="FF0000"/>
                <w:sz w:val="12"/>
                <w:szCs w:val="12"/>
              </w:rPr>
            </w:pPr>
          </w:p>
          <w:p w14:paraId="6ABB1127" w14:textId="02184273" w:rsidR="00B32100" w:rsidRPr="008F610A" w:rsidRDefault="008F610A" w:rsidP="00B32100">
            <w:pPr>
              <w:pStyle w:val="ListeParagraf"/>
              <w:ind w:left="0"/>
              <w:jc w:val="both"/>
              <w:rPr>
                <w:rFonts w:ascii="Tahoma" w:hAnsi="Tahoma" w:cs="Tahoma"/>
                <w:sz w:val="12"/>
                <w:szCs w:val="12"/>
              </w:rPr>
            </w:pPr>
            <w:r>
              <w:rPr>
                <w:rFonts w:ascii="Tahoma" w:hAnsi="Tahoma" w:cs="Tahoma"/>
                <w:sz w:val="12"/>
                <w:szCs w:val="12"/>
              </w:rPr>
              <w:t>İş Sözleşmesinin Sona Ermesi + 15 Yıl</w:t>
            </w:r>
          </w:p>
          <w:p w14:paraId="1F72670E" w14:textId="1F798D60" w:rsidR="00B32100" w:rsidRPr="00B32100" w:rsidRDefault="00B32100" w:rsidP="00B32100">
            <w:pPr>
              <w:pStyle w:val="ListeParagraf"/>
              <w:ind w:left="0"/>
              <w:jc w:val="both"/>
              <w:rPr>
                <w:rFonts w:ascii="Tahoma" w:hAnsi="Tahoma" w:cs="Tahoma"/>
                <w:color w:val="FF0000"/>
                <w:sz w:val="12"/>
                <w:szCs w:val="12"/>
              </w:rPr>
            </w:pPr>
          </w:p>
        </w:tc>
        <w:tc>
          <w:tcPr>
            <w:tcW w:w="2552" w:type="dxa"/>
            <w:shd w:val="clear" w:color="auto" w:fill="F2F2F2" w:themeFill="background1" w:themeFillShade="F2"/>
          </w:tcPr>
          <w:p w14:paraId="751BB26C" w14:textId="77777777" w:rsidR="00B32100" w:rsidRPr="004022C4" w:rsidRDefault="00B32100" w:rsidP="00B32100">
            <w:pPr>
              <w:jc w:val="both"/>
              <w:rPr>
                <w:rFonts w:ascii="Tahoma" w:hAnsi="Tahoma" w:cs="Tahoma"/>
                <w:sz w:val="12"/>
                <w:szCs w:val="12"/>
              </w:rPr>
            </w:pPr>
          </w:p>
          <w:p w14:paraId="37791BF4" w14:textId="5EA82EE3"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tc>
      </w:tr>
      <w:tr w:rsidR="00B32100" w:rsidRPr="004022C4" w14:paraId="0E2ADA87" w14:textId="77777777" w:rsidTr="008E1B2A">
        <w:tc>
          <w:tcPr>
            <w:tcW w:w="1843" w:type="dxa"/>
          </w:tcPr>
          <w:p w14:paraId="6DEC6437" w14:textId="77777777" w:rsidR="00B32100" w:rsidRPr="004022C4" w:rsidRDefault="00B32100" w:rsidP="00B32100">
            <w:pPr>
              <w:pStyle w:val="ListeParagraf"/>
              <w:ind w:left="0" w:right="282"/>
              <w:rPr>
                <w:rFonts w:ascii="Tahoma" w:hAnsi="Tahoma" w:cs="Tahoma"/>
                <w:sz w:val="12"/>
                <w:szCs w:val="12"/>
              </w:rPr>
            </w:pPr>
          </w:p>
          <w:p w14:paraId="20CD9196"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İŞLEM GÜVENLİĞİ</w:t>
            </w:r>
          </w:p>
          <w:p w14:paraId="0956E7DC" w14:textId="77777777" w:rsidR="00B32100" w:rsidRPr="004022C4" w:rsidRDefault="00B32100" w:rsidP="00B32100">
            <w:pPr>
              <w:pStyle w:val="ListeParagraf"/>
              <w:ind w:left="0" w:right="282"/>
              <w:rPr>
                <w:rFonts w:ascii="Tahoma" w:hAnsi="Tahoma" w:cs="Tahoma"/>
                <w:sz w:val="12"/>
                <w:szCs w:val="12"/>
              </w:rPr>
            </w:pPr>
          </w:p>
        </w:tc>
        <w:tc>
          <w:tcPr>
            <w:tcW w:w="3685" w:type="dxa"/>
          </w:tcPr>
          <w:p w14:paraId="258E030D" w14:textId="77777777" w:rsidR="00B32100" w:rsidRPr="00B32100" w:rsidRDefault="00B32100" w:rsidP="00B32100">
            <w:pPr>
              <w:pStyle w:val="ListeParagraf"/>
              <w:ind w:left="0" w:right="282"/>
              <w:jc w:val="both"/>
              <w:rPr>
                <w:rFonts w:ascii="Tahoma" w:hAnsi="Tahoma" w:cs="Tahoma"/>
                <w:color w:val="FF0000"/>
                <w:sz w:val="12"/>
                <w:szCs w:val="12"/>
              </w:rPr>
            </w:pPr>
          </w:p>
          <w:p w14:paraId="5417C331" w14:textId="093DC229" w:rsidR="00B32100" w:rsidRPr="008F610A" w:rsidRDefault="008F610A" w:rsidP="00B32100">
            <w:pPr>
              <w:pStyle w:val="ListeParagraf"/>
              <w:ind w:left="0"/>
              <w:jc w:val="both"/>
              <w:rPr>
                <w:rFonts w:ascii="Tahoma" w:hAnsi="Tahoma" w:cs="Tahoma"/>
                <w:sz w:val="12"/>
                <w:szCs w:val="12"/>
              </w:rPr>
            </w:pPr>
            <w:r>
              <w:rPr>
                <w:rFonts w:ascii="Tahoma" w:hAnsi="Tahoma" w:cs="Tahoma"/>
                <w:sz w:val="12"/>
                <w:szCs w:val="12"/>
              </w:rPr>
              <w:t>Hukuki İlişkinin Sona Ermesi + 10 Yıl</w:t>
            </w:r>
          </w:p>
          <w:p w14:paraId="319F2552" w14:textId="77777777" w:rsidR="00B32100" w:rsidRPr="00B32100" w:rsidRDefault="00B32100" w:rsidP="00B32100">
            <w:pPr>
              <w:pStyle w:val="ListeParagraf"/>
              <w:ind w:left="0"/>
              <w:jc w:val="both"/>
              <w:rPr>
                <w:rFonts w:ascii="Tahoma" w:hAnsi="Tahoma" w:cs="Tahoma"/>
                <w:color w:val="FF0000"/>
                <w:sz w:val="12"/>
                <w:szCs w:val="12"/>
              </w:rPr>
            </w:pPr>
          </w:p>
        </w:tc>
        <w:tc>
          <w:tcPr>
            <w:tcW w:w="2552" w:type="dxa"/>
          </w:tcPr>
          <w:p w14:paraId="4298D205" w14:textId="77777777" w:rsidR="00B32100" w:rsidRPr="004022C4" w:rsidRDefault="00B32100" w:rsidP="00B32100">
            <w:pPr>
              <w:jc w:val="both"/>
              <w:rPr>
                <w:rFonts w:ascii="Tahoma" w:hAnsi="Tahoma" w:cs="Tahoma"/>
                <w:sz w:val="12"/>
                <w:szCs w:val="12"/>
              </w:rPr>
            </w:pPr>
          </w:p>
          <w:p w14:paraId="3DB402A3" w14:textId="77777777"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3C010508" w14:textId="7BBDDC29" w:rsidR="00B32100" w:rsidRPr="004022C4" w:rsidRDefault="00B32100" w:rsidP="00B32100">
            <w:pPr>
              <w:jc w:val="both"/>
              <w:rPr>
                <w:rFonts w:ascii="Tahoma" w:hAnsi="Tahoma" w:cs="Tahoma"/>
                <w:sz w:val="12"/>
                <w:szCs w:val="12"/>
              </w:rPr>
            </w:pPr>
          </w:p>
        </w:tc>
      </w:tr>
      <w:tr w:rsidR="00B32100" w:rsidRPr="004022C4" w14:paraId="643FAA7E" w14:textId="77777777" w:rsidTr="008E1B2A">
        <w:tc>
          <w:tcPr>
            <w:tcW w:w="1843" w:type="dxa"/>
            <w:shd w:val="clear" w:color="auto" w:fill="F2F2F2" w:themeFill="background1" w:themeFillShade="F2"/>
          </w:tcPr>
          <w:p w14:paraId="1D0E1F9F" w14:textId="77777777" w:rsidR="00B32100" w:rsidRPr="004022C4" w:rsidRDefault="00B32100" w:rsidP="00B32100">
            <w:pPr>
              <w:pStyle w:val="ListeParagraf"/>
              <w:ind w:left="0" w:right="282"/>
              <w:rPr>
                <w:rFonts w:ascii="Tahoma" w:hAnsi="Tahoma" w:cs="Tahoma"/>
                <w:sz w:val="12"/>
                <w:szCs w:val="12"/>
              </w:rPr>
            </w:pPr>
          </w:p>
          <w:p w14:paraId="41DFE18A"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MÜŞTERİ İŞLEM</w:t>
            </w:r>
          </w:p>
          <w:p w14:paraId="44DC4F9D" w14:textId="77777777" w:rsidR="00B32100" w:rsidRPr="004022C4" w:rsidRDefault="00B32100" w:rsidP="00B32100">
            <w:pPr>
              <w:pStyle w:val="ListeParagraf"/>
              <w:ind w:left="0" w:right="282"/>
              <w:rPr>
                <w:rFonts w:ascii="Tahoma" w:hAnsi="Tahoma" w:cs="Tahoma"/>
                <w:sz w:val="12"/>
                <w:szCs w:val="12"/>
              </w:rPr>
            </w:pPr>
          </w:p>
        </w:tc>
        <w:tc>
          <w:tcPr>
            <w:tcW w:w="3685" w:type="dxa"/>
            <w:shd w:val="clear" w:color="auto" w:fill="F2F2F2" w:themeFill="background1" w:themeFillShade="F2"/>
          </w:tcPr>
          <w:p w14:paraId="2EA814DB" w14:textId="77777777" w:rsidR="00B32100" w:rsidRPr="004022C4" w:rsidRDefault="00B32100" w:rsidP="00B32100">
            <w:pPr>
              <w:pStyle w:val="ListeParagraf"/>
              <w:ind w:left="0" w:right="282"/>
              <w:jc w:val="both"/>
              <w:rPr>
                <w:rFonts w:ascii="Tahoma" w:hAnsi="Tahoma" w:cs="Tahoma"/>
                <w:sz w:val="12"/>
                <w:szCs w:val="12"/>
              </w:rPr>
            </w:pPr>
          </w:p>
          <w:p w14:paraId="0134D82D" w14:textId="5541F21B" w:rsidR="00B32100" w:rsidRPr="004022C4" w:rsidRDefault="00B32100" w:rsidP="00B32100">
            <w:pPr>
              <w:pStyle w:val="ListeParagraf"/>
              <w:ind w:left="0"/>
              <w:jc w:val="both"/>
              <w:rPr>
                <w:rFonts w:ascii="Tahoma" w:hAnsi="Tahoma" w:cs="Tahoma"/>
                <w:sz w:val="12"/>
                <w:szCs w:val="12"/>
              </w:rPr>
            </w:pPr>
            <w:r w:rsidRPr="004022C4">
              <w:rPr>
                <w:rFonts w:ascii="Tahoma" w:hAnsi="Tahoma" w:cs="Tahoma"/>
                <w:sz w:val="12"/>
                <w:szCs w:val="12"/>
              </w:rPr>
              <w:t>Hukuki İlişki</w:t>
            </w:r>
            <w:r>
              <w:rPr>
                <w:rFonts w:ascii="Tahoma" w:hAnsi="Tahoma" w:cs="Tahoma"/>
                <w:sz w:val="12"/>
                <w:szCs w:val="12"/>
              </w:rPr>
              <w:t>nin</w:t>
            </w:r>
            <w:r w:rsidRPr="004022C4">
              <w:rPr>
                <w:rFonts w:ascii="Tahoma" w:hAnsi="Tahoma" w:cs="Tahoma"/>
                <w:sz w:val="12"/>
                <w:szCs w:val="12"/>
              </w:rPr>
              <w:t xml:space="preserve"> Sona Ermesi + 1</w:t>
            </w:r>
            <w:r w:rsidR="008F610A">
              <w:rPr>
                <w:rFonts w:ascii="Tahoma" w:hAnsi="Tahoma" w:cs="Tahoma"/>
                <w:sz w:val="12"/>
                <w:szCs w:val="12"/>
              </w:rPr>
              <w:t>0</w:t>
            </w:r>
            <w:r w:rsidRPr="004022C4">
              <w:rPr>
                <w:rFonts w:ascii="Tahoma" w:hAnsi="Tahoma" w:cs="Tahoma"/>
                <w:sz w:val="12"/>
                <w:szCs w:val="12"/>
              </w:rPr>
              <w:t xml:space="preserve"> Yıl</w:t>
            </w:r>
          </w:p>
          <w:p w14:paraId="038845DB" w14:textId="4CC640FC" w:rsidR="00B32100" w:rsidRPr="004022C4" w:rsidRDefault="00B32100" w:rsidP="00B32100">
            <w:pPr>
              <w:pStyle w:val="ListeParagraf"/>
              <w:ind w:left="0"/>
              <w:jc w:val="both"/>
              <w:rPr>
                <w:rFonts w:ascii="Tahoma" w:hAnsi="Tahoma" w:cs="Tahoma"/>
                <w:sz w:val="12"/>
                <w:szCs w:val="12"/>
              </w:rPr>
            </w:pPr>
          </w:p>
        </w:tc>
        <w:tc>
          <w:tcPr>
            <w:tcW w:w="2552" w:type="dxa"/>
            <w:shd w:val="clear" w:color="auto" w:fill="F2F2F2" w:themeFill="background1" w:themeFillShade="F2"/>
          </w:tcPr>
          <w:p w14:paraId="3DD5F6DD" w14:textId="77777777" w:rsidR="00B32100" w:rsidRPr="004022C4" w:rsidRDefault="00B32100" w:rsidP="00B32100">
            <w:pPr>
              <w:jc w:val="both"/>
              <w:rPr>
                <w:rFonts w:ascii="Tahoma" w:hAnsi="Tahoma" w:cs="Tahoma"/>
                <w:sz w:val="12"/>
                <w:szCs w:val="12"/>
              </w:rPr>
            </w:pPr>
          </w:p>
          <w:p w14:paraId="5BAC75BC" w14:textId="77777777"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22E5C83E" w14:textId="546C5958" w:rsidR="00B32100" w:rsidRPr="004022C4" w:rsidRDefault="00B32100" w:rsidP="00B32100">
            <w:pPr>
              <w:jc w:val="both"/>
              <w:rPr>
                <w:rFonts w:ascii="Tahoma" w:hAnsi="Tahoma" w:cs="Tahoma"/>
                <w:sz w:val="12"/>
                <w:szCs w:val="12"/>
              </w:rPr>
            </w:pPr>
          </w:p>
        </w:tc>
      </w:tr>
      <w:tr w:rsidR="00B32100" w:rsidRPr="004022C4" w14:paraId="7068EA20" w14:textId="77777777" w:rsidTr="008E1B2A">
        <w:tc>
          <w:tcPr>
            <w:tcW w:w="1843" w:type="dxa"/>
          </w:tcPr>
          <w:p w14:paraId="797C97E9" w14:textId="77777777" w:rsidR="00B32100" w:rsidRPr="004022C4" w:rsidRDefault="00B32100" w:rsidP="00B32100">
            <w:pPr>
              <w:pStyle w:val="ListeParagraf"/>
              <w:ind w:left="0" w:right="282"/>
              <w:rPr>
                <w:rFonts w:ascii="Tahoma" w:hAnsi="Tahoma" w:cs="Tahoma"/>
                <w:sz w:val="12"/>
                <w:szCs w:val="12"/>
              </w:rPr>
            </w:pPr>
          </w:p>
          <w:p w14:paraId="3BDCB450"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RİSK YÖNETİMİ</w:t>
            </w:r>
          </w:p>
          <w:p w14:paraId="1CFE45D8" w14:textId="77777777" w:rsidR="00B32100" w:rsidRPr="004022C4" w:rsidRDefault="00B32100" w:rsidP="00B32100">
            <w:pPr>
              <w:pStyle w:val="ListeParagraf"/>
              <w:ind w:left="0" w:right="282"/>
              <w:rPr>
                <w:rFonts w:ascii="Tahoma" w:hAnsi="Tahoma" w:cs="Tahoma"/>
                <w:sz w:val="12"/>
                <w:szCs w:val="12"/>
              </w:rPr>
            </w:pPr>
          </w:p>
        </w:tc>
        <w:tc>
          <w:tcPr>
            <w:tcW w:w="3685" w:type="dxa"/>
          </w:tcPr>
          <w:p w14:paraId="6355D5D1" w14:textId="77777777" w:rsidR="00B32100" w:rsidRPr="004022C4" w:rsidRDefault="00B32100" w:rsidP="00B32100">
            <w:pPr>
              <w:pStyle w:val="ListeParagraf"/>
              <w:ind w:left="0" w:right="282"/>
              <w:jc w:val="both"/>
              <w:rPr>
                <w:rFonts w:ascii="Tahoma" w:hAnsi="Tahoma" w:cs="Tahoma"/>
                <w:sz w:val="12"/>
                <w:szCs w:val="12"/>
              </w:rPr>
            </w:pPr>
          </w:p>
          <w:p w14:paraId="6EF897DA" w14:textId="24E6D759" w:rsidR="00B32100" w:rsidRPr="004022C4" w:rsidRDefault="00B32100" w:rsidP="00B32100">
            <w:pPr>
              <w:pStyle w:val="ListeParagraf"/>
              <w:ind w:left="0"/>
              <w:jc w:val="both"/>
              <w:rPr>
                <w:rFonts w:ascii="Tahoma" w:hAnsi="Tahoma" w:cs="Tahoma"/>
                <w:sz w:val="12"/>
                <w:szCs w:val="12"/>
              </w:rPr>
            </w:pPr>
            <w:r w:rsidRPr="004022C4">
              <w:rPr>
                <w:rFonts w:ascii="Tahoma" w:hAnsi="Tahoma" w:cs="Tahoma"/>
                <w:sz w:val="12"/>
                <w:szCs w:val="12"/>
              </w:rPr>
              <w:t>1</w:t>
            </w:r>
            <w:r w:rsidR="008F610A">
              <w:rPr>
                <w:rFonts w:ascii="Tahoma" w:hAnsi="Tahoma" w:cs="Tahoma"/>
                <w:sz w:val="12"/>
                <w:szCs w:val="12"/>
              </w:rPr>
              <w:t>0</w:t>
            </w:r>
            <w:r w:rsidRPr="004022C4">
              <w:rPr>
                <w:rFonts w:ascii="Tahoma" w:hAnsi="Tahoma" w:cs="Tahoma"/>
                <w:sz w:val="12"/>
                <w:szCs w:val="12"/>
              </w:rPr>
              <w:t xml:space="preserve"> Yıl</w:t>
            </w:r>
          </w:p>
          <w:p w14:paraId="471397B7" w14:textId="77777777" w:rsidR="00B32100" w:rsidRPr="004022C4" w:rsidRDefault="00B32100" w:rsidP="00B32100">
            <w:pPr>
              <w:pStyle w:val="ListeParagraf"/>
              <w:ind w:left="0"/>
              <w:jc w:val="both"/>
              <w:rPr>
                <w:rFonts w:ascii="Tahoma" w:hAnsi="Tahoma" w:cs="Tahoma"/>
                <w:sz w:val="12"/>
                <w:szCs w:val="12"/>
              </w:rPr>
            </w:pPr>
          </w:p>
        </w:tc>
        <w:tc>
          <w:tcPr>
            <w:tcW w:w="2552" w:type="dxa"/>
          </w:tcPr>
          <w:p w14:paraId="022D954D" w14:textId="77777777" w:rsidR="00B32100" w:rsidRPr="004022C4" w:rsidRDefault="00B32100" w:rsidP="00B32100">
            <w:pPr>
              <w:jc w:val="both"/>
              <w:rPr>
                <w:rFonts w:ascii="Tahoma" w:hAnsi="Tahoma" w:cs="Tahoma"/>
                <w:sz w:val="12"/>
                <w:szCs w:val="12"/>
              </w:rPr>
            </w:pPr>
          </w:p>
          <w:p w14:paraId="1471ABB2" w14:textId="77777777"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705B0F5A" w14:textId="29C562F2" w:rsidR="00B32100" w:rsidRPr="004022C4" w:rsidRDefault="00B32100" w:rsidP="00B32100">
            <w:pPr>
              <w:jc w:val="both"/>
              <w:rPr>
                <w:rFonts w:ascii="Tahoma" w:hAnsi="Tahoma" w:cs="Tahoma"/>
                <w:sz w:val="12"/>
                <w:szCs w:val="12"/>
              </w:rPr>
            </w:pPr>
          </w:p>
        </w:tc>
      </w:tr>
      <w:tr w:rsidR="00B32100" w:rsidRPr="004022C4" w14:paraId="0397BB74" w14:textId="77777777" w:rsidTr="008E1B2A">
        <w:tc>
          <w:tcPr>
            <w:tcW w:w="1843" w:type="dxa"/>
            <w:shd w:val="clear" w:color="auto" w:fill="F2F2F2" w:themeFill="background1" w:themeFillShade="F2"/>
          </w:tcPr>
          <w:p w14:paraId="03EAC657" w14:textId="77777777" w:rsidR="00B32100" w:rsidRPr="004022C4" w:rsidRDefault="00B32100" w:rsidP="00B32100">
            <w:pPr>
              <w:pStyle w:val="ListeParagraf"/>
              <w:ind w:left="0" w:right="282"/>
              <w:rPr>
                <w:rFonts w:ascii="Tahoma" w:hAnsi="Tahoma" w:cs="Tahoma"/>
                <w:sz w:val="12"/>
                <w:szCs w:val="12"/>
              </w:rPr>
            </w:pPr>
          </w:p>
          <w:p w14:paraId="60C79CB1"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FİNANS</w:t>
            </w:r>
          </w:p>
          <w:p w14:paraId="64D32F21" w14:textId="77777777" w:rsidR="00B32100" w:rsidRPr="004022C4" w:rsidRDefault="00B32100" w:rsidP="00B32100">
            <w:pPr>
              <w:pStyle w:val="ListeParagraf"/>
              <w:ind w:left="0" w:right="282"/>
              <w:rPr>
                <w:rFonts w:ascii="Tahoma" w:hAnsi="Tahoma" w:cs="Tahoma"/>
                <w:sz w:val="12"/>
                <w:szCs w:val="12"/>
              </w:rPr>
            </w:pPr>
          </w:p>
        </w:tc>
        <w:tc>
          <w:tcPr>
            <w:tcW w:w="3685" w:type="dxa"/>
            <w:shd w:val="clear" w:color="auto" w:fill="F2F2F2" w:themeFill="background1" w:themeFillShade="F2"/>
          </w:tcPr>
          <w:p w14:paraId="51E68533" w14:textId="77777777" w:rsidR="00B32100" w:rsidRPr="004022C4" w:rsidRDefault="00B32100" w:rsidP="00B32100">
            <w:pPr>
              <w:pStyle w:val="ListeParagraf"/>
              <w:ind w:left="0" w:right="282"/>
              <w:jc w:val="both"/>
              <w:rPr>
                <w:rFonts w:ascii="Tahoma" w:hAnsi="Tahoma" w:cs="Tahoma"/>
                <w:sz w:val="12"/>
                <w:szCs w:val="12"/>
              </w:rPr>
            </w:pPr>
          </w:p>
          <w:p w14:paraId="1390CAE0" w14:textId="03CE7A46" w:rsidR="00B32100" w:rsidRDefault="00B32100" w:rsidP="00B32100">
            <w:pPr>
              <w:pStyle w:val="ListeParagraf"/>
              <w:ind w:left="0"/>
              <w:jc w:val="both"/>
              <w:rPr>
                <w:rFonts w:ascii="Tahoma" w:hAnsi="Tahoma" w:cs="Tahoma"/>
                <w:sz w:val="12"/>
                <w:szCs w:val="12"/>
              </w:rPr>
            </w:pPr>
            <w:r w:rsidRPr="004022C4">
              <w:rPr>
                <w:rFonts w:ascii="Tahoma" w:hAnsi="Tahoma" w:cs="Tahoma"/>
                <w:sz w:val="12"/>
                <w:szCs w:val="12"/>
              </w:rPr>
              <w:t>Hukuki İlişki</w:t>
            </w:r>
            <w:r>
              <w:rPr>
                <w:rFonts w:ascii="Tahoma" w:hAnsi="Tahoma" w:cs="Tahoma"/>
                <w:sz w:val="12"/>
                <w:szCs w:val="12"/>
              </w:rPr>
              <w:t>nin</w:t>
            </w:r>
            <w:r w:rsidRPr="004022C4">
              <w:rPr>
                <w:rFonts w:ascii="Tahoma" w:hAnsi="Tahoma" w:cs="Tahoma"/>
                <w:sz w:val="12"/>
                <w:szCs w:val="12"/>
              </w:rPr>
              <w:t xml:space="preserve"> Sona Ermesi + 1</w:t>
            </w:r>
            <w:r w:rsidR="008F610A">
              <w:rPr>
                <w:rFonts w:ascii="Tahoma" w:hAnsi="Tahoma" w:cs="Tahoma"/>
                <w:sz w:val="12"/>
                <w:szCs w:val="12"/>
              </w:rPr>
              <w:t>0</w:t>
            </w:r>
            <w:r w:rsidRPr="004022C4">
              <w:rPr>
                <w:rFonts w:ascii="Tahoma" w:hAnsi="Tahoma" w:cs="Tahoma"/>
                <w:sz w:val="12"/>
                <w:szCs w:val="12"/>
              </w:rPr>
              <w:t xml:space="preserve"> Yıl</w:t>
            </w:r>
            <w:r w:rsidR="002D102C">
              <w:rPr>
                <w:rFonts w:ascii="Tahoma" w:hAnsi="Tahoma" w:cs="Tahoma"/>
                <w:sz w:val="12"/>
                <w:szCs w:val="12"/>
              </w:rPr>
              <w:t xml:space="preserve"> veya</w:t>
            </w:r>
          </w:p>
          <w:p w14:paraId="233585E8" w14:textId="63BFC970" w:rsidR="002D102C" w:rsidRPr="004022C4" w:rsidRDefault="002D102C" w:rsidP="00B32100">
            <w:pPr>
              <w:pStyle w:val="ListeParagraf"/>
              <w:ind w:left="0"/>
              <w:jc w:val="both"/>
              <w:rPr>
                <w:rFonts w:ascii="Tahoma" w:hAnsi="Tahoma" w:cs="Tahoma"/>
                <w:sz w:val="12"/>
                <w:szCs w:val="12"/>
              </w:rPr>
            </w:pPr>
            <w:r w:rsidRPr="002D102C">
              <w:rPr>
                <w:rFonts w:ascii="Tahoma" w:hAnsi="Tahoma" w:cs="Tahoma"/>
                <w:sz w:val="12"/>
                <w:szCs w:val="12"/>
              </w:rPr>
              <w:t>İş Sözleşmesinin Sona Ermesi + 15 Yıl</w:t>
            </w:r>
          </w:p>
          <w:p w14:paraId="65AAE6FE" w14:textId="77777777" w:rsidR="00B32100" w:rsidRPr="004022C4" w:rsidRDefault="00B32100" w:rsidP="00B32100">
            <w:pPr>
              <w:pStyle w:val="ListeParagraf"/>
              <w:ind w:left="0"/>
              <w:jc w:val="both"/>
              <w:rPr>
                <w:rFonts w:ascii="Tahoma" w:hAnsi="Tahoma" w:cs="Tahoma"/>
                <w:sz w:val="12"/>
                <w:szCs w:val="12"/>
              </w:rPr>
            </w:pPr>
          </w:p>
        </w:tc>
        <w:tc>
          <w:tcPr>
            <w:tcW w:w="2552" w:type="dxa"/>
            <w:shd w:val="clear" w:color="auto" w:fill="F2F2F2" w:themeFill="background1" w:themeFillShade="F2"/>
          </w:tcPr>
          <w:p w14:paraId="67D4849C" w14:textId="77777777" w:rsidR="00B32100" w:rsidRPr="004022C4" w:rsidRDefault="00B32100" w:rsidP="00B32100">
            <w:pPr>
              <w:jc w:val="both"/>
              <w:rPr>
                <w:rFonts w:ascii="Tahoma" w:hAnsi="Tahoma" w:cs="Tahoma"/>
                <w:sz w:val="12"/>
                <w:szCs w:val="12"/>
              </w:rPr>
            </w:pPr>
          </w:p>
          <w:p w14:paraId="3F7A2629" w14:textId="77777777" w:rsidR="00B32100" w:rsidRPr="004022C4" w:rsidRDefault="00B32100" w:rsidP="00B32100">
            <w:pPr>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03DAFFE6" w14:textId="5EF0304F" w:rsidR="00B32100" w:rsidRPr="004022C4" w:rsidRDefault="00B32100" w:rsidP="00B32100">
            <w:pPr>
              <w:jc w:val="both"/>
              <w:rPr>
                <w:rFonts w:ascii="Tahoma" w:hAnsi="Tahoma" w:cs="Tahoma"/>
                <w:sz w:val="12"/>
                <w:szCs w:val="12"/>
              </w:rPr>
            </w:pPr>
          </w:p>
        </w:tc>
      </w:tr>
      <w:tr w:rsidR="00B32100" w:rsidRPr="004022C4" w14:paraId="4C89D784" w14:textId="77777777" w:rsidTr="008E1B2A">
        <w:tc>
          <w:tcPr>
            <w:tcW w:w="1843" w:type="dxa"/>
          </w:tcPr>
          <w:p w14:paraId="6EFEFAA6" w14:textId="77777777" w:rsidR="00B32100" w:rsidRPr="004022C4" w:rsidRDefault="00B32100" w:rsidP="00B32100">
            <w:pPr>
              <w:pStyle w:val="ListeParagraf"/>
              <w:ind w:left="0" w:right="282"/>
              <w:rPr>
                <w:rFonts w:ascii="Tahoma" w:hAnsi="Tahoma" w:cs="Tahoma"/>
                <w:sz w:val="12"/>
                <w:szCs w:val="12"/>
              </w:rPr>
            </w:pPr>
          </w:p>
          <w:p w14:paraId="46E2A445" w14:textId="77777777" w:rsidR="00B32100" w:rsidRPr="004022C4" w:rsidRDefault="00B32100" w:rsidP="00B32100">
            <w:pPr>
              <w:pStyle w:val="ListeParagraf"/>
              <w:ind w:left="0" w:right="282"/>
              <w:rPr>
                <w:rFonts w:ascii="Tahoma" w:hAnsi="Tahoma" w:cs="Tahoma"/>
                <w:sz w:val="12"/>
                <w:szCs w:val="12"/>
              </w:rPr>
            </w:pPr>
            <w:r w:rsidRPr="004022C4">
              <w:rPr>
                <w:rFonts w:ascii="Tahoma" w:hAnsi="Tahoma" w:cs="Tahoma"/>
                <w:sz w:val="12"/>
                <w:szCs w:val="12"/>
              </w:rPr>
              <w:t>PAZARLAMA</w:t>
            </w:r>
          </w:p>
          <w:p w14:paraId="7FC4CF8B" w14:textId="77777777" w:rsidR="00B32100" w:rsidRPr="004022C4" w:rsidRDefault="00B32100" w:rsidP="00B32100">
            <w:pPr>
              <w:pStyle w:val="ListeParagraf"/>
              <w:ind w:left="0" w:right="282"/>
              <w:rPr>
                <w:rFonts w:ascii="Tahoma" w:hAnsi="Tahoma" w:cs="Tahoma"/>
                <w:sz w:val="12"/>
                <w:szCs w:val="12"/>
              </w:rPr>
            </w:pPr>
          </w:p>
        </w:tc>
        <w:tc>
          <w:tcPr>
            <w:tcW w:w="3685" w:type="dxa"/>
          </w:tcPr>
          <w:p w14:paraId="34C3A295" w14:textId="77777777" w:rsidR="00B32100" w:rsidRPr="004022C4" w:rsidRDefault="00B32100" w:rsidP="00B32100">
            <w:pPr>
              <w:pStyle w:val="ListeParagraf"/>
              <w:ind w:left="0" w:right="282"/>
              <w:jc w:val="both"/>
              <w:rPr>
                <w:rFonts w:ascii="Tahoma" w:hAnsi="Tahoma" w:cs="Tahoma"/>
                <w:sz w:val="12"/>
                <w:szCs w:val="12"/>
              </w:rPr>
            </w:pPr>
          </w:p>
          <w:p w14:paraId="5040F23D" w14:textId="4F9FCAF8" w:rsidR="00B32100" w:rsidRPr="004022C4" w:rsidRDefault="00B32100" w:rsidP="00B32100">
            <w:pPr>
              <w:pStyle w:val="ListeParagraf"/>
              <w:ind w:left="0"/>
              <w:jc w:val="both"/>
              <w:rPr>
                <w:rFonts w:ascii="Tahoma" w:hAnsi="Tahoma" w:cs="Tahoma"/>
                <w:sz w:val="12"/>
                <w:szCs w:val="12"/>
              </w:rPr>
            </w:pPr>
            <w:r w:rsidRPr="004022C4">
              <w:rPr>
                <w:rFonts w:ascii="Tahoma" w:hAnsi="Tahoma" w:cs="Tahoma"/>
                <w:sz w:val="12"/>
                <w:szCs w:val="12"/>
              </w:rPr>
              <w:t>1</w:t>
            </w:r>
            <w:r w:rsidR="008F610A">
              <w:rPr>
                <w:rFonts w:ascii="Tahoma" w:hAnsi="Tahoma" w:cs="Tahoma"/>
                <w:sz w:val="12"/>
                <w:szCs w:val="12"/>
              </w:rPr>
              <w:t>0</w:t>
            </w:r>
            <w:r w:rsidRPr="004022C4">
              <w:rPr>
                <w:rFonts w:ascii="Tahoma" w:hAnsi="Tahoma" w:cs="Tahoma"/>
                <w:sz w:val="12"/>
                <w:szCs w:val="12"/>
              </w:rPr>
              <w:t xml:space="preserve"> Yıl</w:t>
            </w:r>
          </w:p>
          <w:p w14:paraId="0E66D0ED" w14:textId="77777777" w:rsidR="00B32100" w:rsidRPr="004022C4" w:rsidRDefault="00B32100" w:rsidP="00B32100">
            <w:pPr>
              <w:pStyle w:val="ListeParagraf"/>
              <w:ind w:left="0"/>
              <w:jc w:val="both"/>
              <w:rPr>
                <w:rFonts w:ascii="Tahoma" w:hAnsi="Tahoma" w:cs="Tahoma"/>
                <w:sz w:val="12"/>
                <w:szCs w:val="12"/>
              </w:rPr>
            </w:pPr>
          </w:p>
        </w:tc>
        <w:tc>
          <w:tcPr>
            <w:tcW w:w="2552" w:type="dxa"/>
          </w:tcPr>
          <w:p w14:paraId="4C16B61B" w14:textId="77777777" w:rsidR="00B32100" w:rsidRPr="004022C4" w:rsidRDefault="00B32100" w:rsidP="00B32100">
            <w:pPr>
              <w:pStyle w:val="ListeParagraf"/>
              <w:ind w:left="0"/>
              <w:jc w:val="both"/>
              <w:rPr>
                <w:rFonts w:ascii="Tahoma" w:hAnsi="Tahoma" w:cs="Tahoma"/>
                <w:sz w:val="12"/>
                <w:szCs w:val="12"/>
              </w:rPr>
            </w:pPr>
          </w:p>
          <w:p w14:paraId="3E152D81" w14:textId="77777777" w:rsidR="00B32100" w:rsidRPr="004022C4" w:rsidRDefault="00B32100" w:rsidP="00B32100">
            <w:pPr>
              <w:pStyle w:val="ListeParagraf"/>
              <w:ind w:left="0"/>
              <w:jc w:val="both"/>
              <w:rPr>
                <w:rFonts w:ascii="Tahoma" w:hAnsi="Tahoma" w:cs="Tahoma"/>
                <w:sz w:val="12"/>
                <w:szCs w:val="12"/>
              </w:rPr>
            </w:pPr>
            <w:r w:rsidRPr="004022C4">
              <w:rPr>
                <w:rFonts w:ascii="Tahoma" w:hAnsi="Tahoma" w:cs="Tahoma"/>
                <w:sz w:val="12"/>
                <w:szCs w:val="12"/>
              </w:rPr>
              <w:t>Saklama Süresinin Sona Ermesini Takip Eden İlk Periyodik İmha Süresinde</w:t>
            </w:r>
          </w:p>
          <w:p w14:paraId="781158D5" w14:textId="1E550107" w:rsidR="00B32100" w:rsidRPr="004022C4" w:rsidRDefault="00B32100" w:rsidP="00B32100">
            <w:pPr>
              <w:pStyle w:val="ListeParagraf"/>
              <w:ind w:left="0"/>
              <w:jc w:val="both"/>
              <w:rPr>
                <w:rFonts w:ascii="Tahoma" w:hAnsi="Tahoma" w:cs="Tahoma"/>
                <w:sz w:val="12"/>
                <w:szCs w:val="12"/>
              </w:rPr>
            </w:pPr>
          </w:p>
        </w:tc>
      </w:tr>
    </w:tbl>
    <w:p w14:paraId="1B4F7BFF" w14:textId="2A7A2006" w:rsidR="000C0B3A" w:rsidRPr="00ED0880" w:rsidRDefault="00A266D6" w:rsidP="00ED0880">
      <w:pPr>
        <w:pStyle w:val="ListeParagraf"/>
        <w:spacing w:line="240" w:lineRule="auto"/>
        <w:ind w:left="993" w:right="282"/>
        <w:jc w:val="both"/>
        <w:rPr>
          <w:rFonts w:ascii="Tahoma" w:hAnsi="Tahoma" w:cs="Tahoma"/>
          <w:b/>
          <w:sz w:val="16"/>
          <w:szCs w:val="16"/>
        </w:rPr>
      </w:pPr>
      <w:r w:rsidRPr="00ED0880">
        <w:rPr>
          <w:rFonts w:ascii="Tahoma" w:hAnsi="Tahoma" w:cs="Tahoma"/>
          <w:sz w:val="16"/>
          <w:szCs w:val="16"/>
        </w:rPr>
        <w:tab/>
      </w:r>
    </w:p>
    <w:p w14:paraId="25908DE7" w14:textId="70E7B917" w:rsidR="002305D0" w:rsidRPr="00ED0880" w:rsidRDefault="00C91A47" w:rsidP="00ED0880">
      <w:pPr>
        <w:pStyle w:val="ListeParagraf"/>
        <w:numPr>
          <w:ilvl w:val="1"/>
          <w:numId w:val="1"/>
        </w:numPr>
        <w:shd w:val="clear" w:color="auto" w:fill="FFFFFF" w:themeFill="background1"/>
        <w:spacing w:line="240" w:lineRule="auto"/>
        <w:ind w:right="282"/>
        <w:rPr>
          <w:rFonts w:ascii="Tahoma" w:hAnsi="Tahoma" w:cs="Tahoma"/>
          <w:b/>
          <w:sz w:val="16"/>
          <w:szCs w:val="16"/>
        </w:rPr>
      </w:pPr>
      <w:r w:rsidRPr="00ED0880">
        <w:rPr>
          <w:rFonts w:ascii="Tahoma" w:hAnsi="Tahoma" w:cs="Tahoma"/>
          <w:b/>
          <w:sz w:val="16"/>
          <w:szCs w:val="16"/>
        </w:rPr>
        <w:t>K</w:t>
      </w:r>
      <w:r w:rsidR="002305D0" w:rsidRPr="00ED0880">
        <w:rPr>
          <w:rFonts w:ascii="Tahoma" w:hAnsi="Tahoma" w:cs="Tahoma"/>
          <w:b/>
          <w:sz w:val="16"/>
          <w:szCs w:val="16"/>
        </w:rPr>
        <w:t>İŞİSEL VERİL</w:t>
      </w:r>
      <w:r w:rsidR="00466B26" w:rsidRPr="00ED0880">
        <w:rPr>
          <w:rFonts w:ascii="Tahoma" w:hAnsi="Tahoma" w:cs="Tahoma"/>
          <w:b/>
          <w:sz w:val="16"/>
          <w:szCs w:val="16"/>
        </w:rPr>
        <w:t xml:space="preserve">ERİN SİLİNMESİ, YOK EDİLMESİ, </w:t>
      </w:r>
      <w:r w:rsidR="002305D0" w:rsidRPr="00ED0880">
        <w:rPr>
          <w:rFonts w:ascii="Tahoma" w:hAnsi="Tahoma" w:cs="Tahoma"/>
          <w:b/>
          <w:sz w:val="16"/>
          <w:szCs w:val="16"/>
        </w:rPr>
        <w:t>ANONİM HALE GETİRİLMESİ</w:t>
      </w:r>
    </w:p>
    <w:p w14:paraId="7124C2AC" w14:textId="2A4D29D6" w:rsidR="00652793" w:rsidRPr="00ED0880" w:rsidRDefault="00652793" w:rsidP="00ED0880">
      <w:pPr>
        <w:pStyle w:val="ListeParagraf"/>
        <w:spacing w:line="240" w:lineRule="auto"/>
        <w:ind w:right="282"/>
        <w:rPr>
          <w:rFonts w:ascii="Tahoma" w:hAnsi="Tahoma" w:cs="Tahoma"/>
          <w:b/>
          <w:sz w:val="16"/>
          <w:szCs w:val="16"/>
        </w:rPr>
      </w:pPr>
    </w:p>
    <w:p w14:paraId="74DE3006" w14:textId="193779E7" w:rsidR="00C91A47" w:rsidRPr="00ED0880" w:rsidRDefault="0094218E" w:rsidP="00ED0880">
      <w:pPr>
        <w:pStyle w:val="ListeParagraf"/>
        <w:spacing w:line="240" w:lineRule="auto"/>
        <w:ind w:left="1416" w:right="282"/>
        <w:jc w:val="both"/>
        <w:rPr>
          <w:rFonts w:ascii="Tahoma" w:hAnsi="Tahoma" w:cs="Tahoma"/>
          <w:sz w:val="16"/>
          <w:szCs w:val="16"/>
        </w:rPr>
      </w:pPr>
      <w:r w:rsidRPr="00ED0880">
        <w:rPr>
          <w:rFonts w:ascii="Tahoma" w:hAnsi="Tahoma" w:cs="Tahoma"/>
          <w:sz w:val="16"/>
          <w:szCs w:val="16"/>
        </w:rPr>
        <w:t>Şirketimiz, yukarıda açıklanan sürelerin sona ermesi durumu da dahil olmak üzere herhangi bir süreç kapsamında kişisel verilerin işlenme amacının ortadan kalkması halinde resen veya ilgili kişinin talebi üzerine kişisel verileri Kanun’a uygun bir şekilde anonim hale getirmekte, silmekte veya yok etmektedir.</w:t>
      </w:r>
    </w:p>
    <w:p w14:paraId="171C4E39" w14:textId="77777777" w:rsidR="00C91A47" w:rsidRPr="00ED0880" w:rsidRDefault="00C91A47" w:rsidP="00ED0880">
      <w:pPr>
        <w:pStyle w:val="ListeParagraf"/>
        <w:spacing w:line="240" w:lineRule="auto"/>
        <w:ind w:right="282"/>
        <w:jc w:val="both"/>
        <w:rPr>
          <w:rFonts w:ascii="Tahoma" w:hAnsi="Tahoma" w:cs="Tahoma"/>
          <w:sz w:val="16"/>
          <w:szCs w:val="16"/>
        </w:rPr>
      </w:pPr>
    </w:p>
    <w:p w14:paraId="79DB6717" w14:textId="75756030" w:rsidR="00C91A47" w:rsidRPr="00ED0880" w:rsidRDefault="00263A13" w:rsidP="00ED0880">
      <w:pPr>
        <w:pStyle w:val="ListeParagraf"/>
        <w:spacing w:line="240" w:lineRule="auto"/>
        <w:ind w:left="1416" w:right="282"/>
        <w:jc w:val="both"/>
        <w:rPr>
          <w:rFonts w:ascii="Tahoma" w:hAnsi="Tahoma" w:cs="Tahoma"/>
          <w:sz w:val="16"/>
          <w:szCs w:val="16"/>
        </w:rPr>
      </w:pPr>
      <w:r w:rsidRPr="00ED0880">
        <w:rPr>
          <w:rFonts w:ascii="Tahoma" w:hAnsi="Tahoma" w:cs="Tahoma"/>
          <w:sz w:val="16"/>
          <w:szCs w:val="16"/>
        </w:rPr>
        <w:t xml:space="preserve">Kişisel verilerin silinmesi, kişisel verilerin ilgili kullanıcılar için hiçbir şekilde erişilemez ve tekrar kullanılamaz hale getirilmesi işlemidir. Buna göre kişisel veriler, kayıtlı oldukları evrak, dosya, CD, disket, hard disk gibi araçlardan geri dönüştürülemeyecek şekilde silinir. Kişisel verilerin yok edilmesi, kişisel verilerin hiç kimse tarafından hiçbir şekilde erişilemeyecek, geri getirilemeyecek ve tekrar kullanılamayacak </w:t>
      </w:r>
      <w:r w:rsidR="00C91A47" w:rsidRPr="00ED0880">
        <w:rPr>
          <w:rFonts w:ascii="Tahoma" w:hAnsi="Tahoma" w:cs="Tahoma"/>
          <w:sz w:val="16"/>
          <w:szCs w:val="16"/>
        </w:rPr>
        <w:t xml:space="preserve">şekilde </w:t>
      </w:r>
      <w:r w:rsidRPr="00ED0880">
        <w:rPr>
          <w:rFonts w:ascii="Tahoma" w:hAnsi="Tahoma" w:cs="Tahoma"/>
          <w:sz w:val="16"/>
          <w:szCs w:val="16"/>
        </w:rPr>
        <w:t xml:space="preserve">verilerin kaydedildiği evrak, dosya, CD, disket, hard disk gibi veri saklamaya elverişli materyallerin yok edilmesini ifade </w:t>
      </w:r>
      <w:r w:rsidR="00C91A47" w:rsidRPr="00ED0880">
        <w:rPr>
          <w:rFonts w:ascii="Tahoma" w:hAnsi="Tahoma" w:cs="Tahoma"/>
          <w:sz w:val="16"/>
          <w:szCs w:val="16"/>
        </w:rPr>
        <w:t xml:space="preserve">eder. Kişisel verilerin anonim hale getirilmesi, kişisel verilerin başka verilerle eşleştirilse dahi hiçbir surette kimliği belirli veya belirlenebilir bir gerçek kişiyle ilişkilendirilemeyecek hale getirilmesidir.  </w:t>
      </w:r>
    </w:p>
    <w:p w14:paraId="21A77C00" w14:textId="77777777" w:rsidR="0094218E" w:rsidRPr="00ED0880" w:rsidRDefault="0094218E" w:rsidP="00ED0880">
      <w:pPr>
        <w:pStyle w:val="ListeParagraf"/>
        <w:spacing w:line="240" w:lineRule="auto"/>
        <w:ind w:right="282"/>
        <w:jc w:val="both"/>
        <w:rPr>
          <w:rFonts w:ascii="Tahoma" w:hAnsi="Tahoma" w:cs="Tahoma"/>
          <w:sz w:val="16"/>
          <w:szCs w:val="16"/>
        </w:rPr>
      </w:pPr>
    </w:p>
    <w:p w14:paraId="15988DF6" w14:textId="15937CBE" w:rsidR="0094218E" w:rsidRPr="00EC55A8" w:rsidRDefault="00087E97" w:rsidP="00ED0880">
      <w:pPr>
        <w:pStyle w:val="ListeParagraf"/>
        <w:spacing w:line="240" w:lineRule="auto"/>
        <w:ind w:left="1416" w:right="282"/>
        <w:jc w:val="both"/>
        <w:rPr>
          <w:rFonts w:ascii="Tahoma" w:hAnsi="Tahoma" w:cs="Tahoma"/>
          <w:sz w:val="16"/>
          <w:szCs w:val="16"/>
        </w:rPr>
      </w:pPr>
      <w:r w:rsidRPr="00ED0880">
        <w:rPr>
          <w:rFonts w:ascii="Tahoma" w:hAnsi="Tahoma" w:cs="Tahoma"/>
          <w:sz w:val="16"/>
          <w:szCs w:val="16"/>
        </w:rPr>
        <w:t xml:space="preserve">Kişisel verileri silme, yok </w:t>
      </w:r>
      <w:r w:rsidRPr="00E265C5">
        <w:rPr>
          <w:rFonts w:ascii="Tahoma" w:hAnsi="Tahoma" w:cs="Tahoma"/>
          <w:sz w:val="16"/>
          <w:szCs w:val="16"/>
        </w:rPr>
        <w:t>etme veya anonim hale getirme yükümlülüğünün ortaya çıktığı tarihi takip eden ilk periyodik imha işleminde kişisel veriler silinir, yok edili</w:t>
      </w:r>
      <w:r w:rsidR="0094218E" w:rsidRPr="00E265C5">
        <w:rPr>
          <w:rFonts w:ascii="Tahoma" w:hAnsi="Tahoma" w:cs="Tahoma"/>
          <w:sz w:val="16"/>
          <w:szCs w:val="16"/>
        </w:rPr>
        <w:t>r veya</w:t>
      </w:r>
      <w:r w:rsidRPr="00E265C5">
        <w:rPr>
          <w:rFonts w:ascii="Tahoma" w:hAnsi="Tahoma" w:cs="Tahoma"/>
          <w:sz w:val="16"/>
          <w:szCs w:val="16"/>
        </w:rPr>
        <w:t xml:space="preserve"> anonim hale getirilir. Periyodik imha</w:t>
      </w:r>
      <w:r w:rsidR="005E2571">
        <w:rPr>
          <w:rFonts w:ascii="Tahoma" w:hAnsi="Tahoma" w:cs="Tahoma"/>
          <w:sz w:val="16"/>
          <w:szCs w:val="16"/>
        </w:rPr>
        <w:t xml:space="preserve"> otomatik olarak </w:t>
      </w:r>
      <w:r w:rsidR="005B0220">
        <w:rPr>
          <w:rFonts w:ascii="Tahoma" w:hAnsi="Tahoma" w:cs="Tahoma"/>
          <w:sz w:val="16"/>
          <w:szCs w:val="16"/>
        </w:rPr>
        <w:t xml:space="preserve">yapılanlar hariç </w:t>
      </w:r>
      <w:r w:rsidR="005E2571">
        <w:rPr>
          <w:rFonts w:ascii="Tahoma" w:hAnsi="Tahoma" w:cs="Tahoma"/>
          <w:sz w:val="16"/>
          <w:szCs w:val="16"/>
        </w:rPr>
        <w:t xml:space="preserve">ya da daha kısa süre içinde imhası öngörülmedikçe </w:t>
      </w:r>
      <w:r w:rsidRPr="00E265C5">
        <w:rPr>
          <w:rFonts w:ascii="Tahoma" w:hAnsi="Tahoma" w:cs="Tahoma"/>
          <w:sz w:val="16"/>
          <w:szCs w:val="16"/>
        </w:rPr>
        <w:t xml:space="preserve">yılda </w:t>
      </w:r>
      <w:r w:rsidR="0094218E" w:rsidRPr="00E265C5">
        <w:rPr>
          <w:rFonts w:ascii="Tahoma" w:hAnsi="Tahoma" w:cs="Tahoma"/>
          <w:sz w:val="16"/>
          <w:szCs w:val="16"/>
        </w:rPr>
        <w:t>iki kez</w:t>
      </w:r>
      <w:r w:rsidR="00A83733" w:rsidRPr="00E265C5">
        <w:rPr>
          <w:rFonts w:ascii="Tahoma" w:hAnsi="Tahoma" w:cs="Tahoma"/>
          <w:sz w:val="16"/>
          <w:szCs w:val="16"/>
        </w:rPr>
        <w:t xml:space="preserve">, </w:t>
      </w:r>
      <w:r w:rsidR="0094218E" w:rsidRPr="00E265C5">
        <w:rPr>
          <w:rFonts w:ascii="Tahoma" w:hAnsi="Tahoma" w:cs="Tahoma"/>
          <w:sz w:val="16"/>
          <w:szCs w:val="16"/>
        </w:rPr>
        <w:t>6 ayda bir yapılır.</w:t>
      </w:r>
    </w:p>
    <w:p w14:paraId="1E96CA8F" w14:textId="77777777" w:rsidR="006E0B2B" w:rsidRPr="00EC55A8" w:rsidRDefault="006E0B2B" w:rsidP="00ED0880">
      <w:pPr>
        <w:pStyle w:val="ListeParagraf"/>
        <w:spacing w:line="240" w:lineRule="auto"/>
        <w:ind w:left="1134" w:right="282"/>
        <w:jc w:val="both"/>
        <w:rPr>
          <w:rFonts w:ascii="Tahoma" w:hAnsi="Tahoma" w:cs="Tahoma"/>
          <w:sz w:val="16"/>
          <w:szCs w:val="16"/>
        </w:rPr>
      </w:pPr>
    </w:p>
    <w:p w14:paraId="3CE239E4" w14:textId="624AF635" w:rsidR="00C2125B" w:rsidRPr="00ED0880" w:rsidRDefault="00C2125B"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SAKLAMA VE İMHA SÜREÇLERİNDE GÖREVLİ KİŞİLER</w:t>
      </w:r>
    </w:p>
    <w:p w14:paraId="4DD3C3C8" w14:textId="77777777" w:rsidR="00C2125B" w:rsidRPr="00ED0880" w:rsidRDefault="00C2125B" w:rsidP="00ED0880">
      <w:pPr>
        <w:pStyle w:val="ListeParagraf"/>
        <w:spacing w:line="240" w:lineRule="auto"/>
        <w:ind w:right="282"/>
        <w:jc w:val="both"/>
        <w:rPr>
          <w:rFonts w:ascii="Tahoma" w:hAnsi="Tahoma" w:cs="Tahoma"/>
          <w:b/>
          <w:sz w:val="16"/>
          <w:szCs w:val="16"/>
        </w:rPr>
      </w:pPr>
    </w:p>
    <w:p w14:paraId="0D8CBF51" w14:textId="0480D17F" w:rsidR="00C2125B" w:rsidRPr="00ED0880" w:rsidRDefault="00C2125B" w:rsidP="00ED0880">
      <w:pPr>
        <w:pStyle w:val="ListeParagraf"/>
        <w:spacing w:line="240" w:lineRule="auto"/>
        <w:ind w:left="1416" w:right="282"/>
        <w:jc w:val="both"/>
        <w:rPr>
          <w:rFonts w:ascii="Tahoma" w:hAnsi="Tahoma" w:cs="Tahoma"/>
          <w:sz w:val="16"/>
          <w:szCs w:val="16"/>
        </w:rPr>
      </w:pPr>
      <w:r w:rsidRPr="00ED0880">
        <w:rPr>
          <w:rFonts w:ascii="Tahoma" w:hAnsi="Tahoma" w:cs="Tahoma"/>
          <w:sz w:val="16"/>
          <w:szCs w:val="16"/>
        </w:rPr>
        <w:t>Şirket</w:t>
      </w:r>
      <w:r w:rsidR="00263A13" w:rsidRPr="00ED0880">
        <w:rPr>
          <w:rFonts w:ascii="Tahoma" w:hAnsi="Tahoma" w:cs="Tahoma"/>
          <w:sz w:val="16"/>
          <w:szCs w:val="16"/>
        </w:rPr>
        <w:t>imiz</w:t>
      </w:r>
      <w:r w:rsidR="00C91A47" w:rsidRPr="00ED0880">
        <w:rPr>
          <w:rFonts w:ascii="Tahoma" w:hAnsi="Tahoma" w:cs="Tahoma"/>
          <w:sz w:val="16"/>
          <w:szCs w:val="16"/>
        </w:rPr>
        <w:t>,</w:t>
      </w:r>
      <w:r w:rsidR="00263A13" w:rsidRPr="00ED0880">
        <w:rPr>
          <w:rFonts w:ascii="Tahoma" w:hAnsi="Tahoma" w:cs="Tahoma"/>
          <w:sz w:val="16"/>
          <w:szCs w:val="16"/>
        </w:rPr>
        <w:t xml:space="preserve"> işbu P</w:t>
      </w:r>
      <w:r w:rsidRPr="00ED0880">
        <w:rPr>
          <w:rFonts w:ascii="Tahoma" w:hAnsi="Tahoma" w:cs="Tahoma"/>
          <w:sz w:val="16"/>
          <w:szCs w:val="16"/>
        </w:rPr>
        <w:t xml:space="preserve">olitika </w:t>
      </w:r>
      <w:r w:rsidR="00C91A47" w:rsidRPr="00ED0880">
        <w:rPr>
          <w:rFonts w:ascii="Tahoma" w:hAnsi="Tahoma" w:cs="Tahoma"/>
          <w:sz w:val="16"/>
          <w:szCs w:val="16"/>
        </w:rPr>
        <w:t>kapsamında kişisel verilerin</w:t>
      </w:r>
      <w:r w:rsidRPr="00ED0880">
        <w:rPr>
          <w:rFonts w:ascii="Tahoma" w:hAnsi="Tahoma" w:cs="Tahoma"/>
          <w:sz w:val="16"/>
          <w:szCs w:val="16"/>
        </w:rPr>
        <w:t xml:space="preserve"> işle</w:t>
      </w:r>
      <w:r w:rsidR="00C91A47" w:rsidRPr="00ED0880">
        <w:rPr>
          <w:rFonts w:ascii="Tahoma" w:hAnsi="Tahoma" w:cs="Tahoma"/>
          <w:sz w:val="16"/>
          <w:szCs w:val="16"/>
        </w:rPr>
        <w:t>n</w:t>
      </w:r>
      <w:r w:rsidRPr="00ED0880">
        <w:rPr>
          <w:rFonts w:ascii="Tahoma" w:hAnsi="Tahoma" w:cs="Tahoma"/>
          <w:sz w:val="16"/>
          <w:szCs w:val="16"/>
        </w:rPr>
        <w:t>me</w:t>
      </w:r>
      <w:r w:rsidR="00C91A47" w:rsidRPr="00ED0880">
        <w:rPr>
          <w:rFonts w:ascii="Tahoma" w:hAnsi="Tahoma" w:cs="Tahoma"/>
          <w:sz w:val="16"/>
          <w:szCs w:val="16"/>
        </w:rPr>
        <w:t>si, saklanması,</w:t>
      </w:r>
      <w:r w:rsidRPr="00ED0880">
        <w:rPr>
          <w:rFonts w:ascii="Tahoma" w:hAnsi="Tahoma" w:cs="Tahoma"/>
          <w:sz w:val="16"/>
          <w:szCs w:val="16"/>
        </w:rPr>
        <w:t xml:space="preserve"> imha</w:t>
      </w:r>
      <w:r w:rsidR="00C91A47" w:rsidRPr="00ED0880">
        <w:rPr>
          <w:rFonts w:ascii="Tahoma" w:hAnsi="Tahoma" w:cs="Tahoma"/>
          <w:sz w:val="16"/>
          <w:szCs w:val="16"/>
        </w:rPr>
        <w:t>sı</w:t>
      </w:r>
      <w:r w:rsidRPr="00ED0880">
        <w:rPr>
          <w:rFonts w:ascii="Tahoma" w:hAnsi="Tahoma" w:cs="Tahoma"/>
          <w:sz w:val="16"/>
          <w:szCs w:val="16"/>
        </w:rPr>
        <w:t xml:space="preserve"> </w:t>
      </w:r>
      <w:r w:rsidR="00C91A47" w:rsidRPr="00ED0880">
        <w:rPr>
          <w:rFonts w:ascii="Tahoma" w:hAnsi="Tahoma" w:cs="Tahoma"/>
          <w:sz w:val="16"/>
          <w:szCs w:val="16"/>
        </w:rPr>
        <w:t xml:space="preserve">ve kişisel verilerin korunması mevzuatına uyum süreçlerini yönetmek </w:t>
      </w:r>
      <w:r w:rsidR="00C91A47" w:rsidRPr="00EC55A8">
        <w:rPr>
          <w:rFonts w:ascii="Tahoma" w:hAnsi="Tahoma" w:cs="Tahoma"/>
          <w:sz w:val="16"/>
          <w:szCs w:val="16"/>
        </w:rPr>
        <w:t xml:space="preserve">üzere </w:t>
      </w:r>
      <w:r w:rsidRPr="00EC55A8">
        <w:rPr>
          <w:rFonts w:ascii="Tahoma" w:hAnsi="Tahoma" w:cs="Tahoma"/>
          <w:sz w:val="16"/>
          <w:szCs w:val="16"/>
        </w:rPr>
        <w:t>“Kişisel Verilerin Korunması Komitesi” veya bu konuda sorumlu olacak kişi veya kişiler atamıştır.</w:t>
      </w:r>
      <w:r w:rsidR="00C91A47" w:rsidRPr="00EC55A8">
        <w:rPr>
          <w:rFonts w:ascii="Tahoma" w:hAnsi="Tahoma" w:cs="Tahoma"/>
          <w:sz w:val="16"/>
          <w:szCs w:val="16"/>
        </w:rPr>
        <w:t xml:space="preserve"> </w:t>
      </w:r>
      <w:r w:rsidRPr="00EC55A8">
        <w:rPr>
          <w:rFonts w:ascii="Tahoma" w:hAnsi="Tahoma" w:cs="Tahoma"/>
          <w:sz w:val="16"/>
          <w:szCs w:val="16"/>
        </w:rPr>
        <w:t>Bu kapsamda ilgili k</w:t>
      </w:r>
      <w:r w:rsidRPr="00ED0880">
        <w:rPr>
          <w:rFonts w:ascii="Tahoma" w:hAnsi="Tahoma" w:cs="Tahoma"/>
          <w:sz w:val="16"/>
          <w:szCs w:val="16"/>
        </w:rPr>
        <w:t>işi veya komite tarafından yürütülecek işler</w:t>
      </w:r>
      <w:r w:rsidR="00976F28" w:rsidRPr="00ED0880">
        <w:rPr>
          <w:rFonts w:ascii="Tahoma" w:hAnsi="Tahoma" w:cs="Tahoma"/>
          <w:sz w:val="16"/>
          <w:szCs w:val="16"/>
        </w:rPr>
        <w:t xml:space="preserve"> aşağıdaki şekildedir</w:t>
      </w:r>
      <w:r w:rsidRPr="00ED0880">
        <w:rPr>
          <w:rFonts w:ascii="Tahoma" w:hAnsi="Tahoma" w:cs="Tahoma"/>
          <w:sz w:val="16"/>
          <w:szCs w:val="16"/>
        </w:rPr>
        <w:t>:</w:t>
      </w:r>
    </w:p>
    <w:p w14:paraId="6B94431E" w14:textId="77777777" w:rsidR="00C2125B" w:rsidRPr="00ED0880" w:rsidRDefault="00C2125B" w:rsidP="00ED0880">
      <w:pPr>
        <w:pStyle w:val="ListeParagraf"/>
        <w:spacing w:line="240" w:lineRule="auto"/>
        <w:ind w:right="282"/>
        <w:jc w:val="both"/>
        <w:rPr>
          <w:rFonts w:ascii="Tahoma" w:hAnsi="Tahoma" w:cs="Tahoma"/>
          <w:sz w:val="16"/>
          <w:szCs w:val="16"/>
        </w:rPr>
      </w:pPr>
    </w:p>
    <w:p w14:paraId="31DFB4AF" w14:textId="15A7267A" w:rsidR="00C2125B" w:rsidRPr="00ED0880" w:rsidRDefault="00C2125B" w:rsidP="00ED0880">
      <w:pPr>
        <w:pStyle w:val="ListeParagraf"/>
        <w:numPr>
          <w:ilvl w:val="0"/>
          <w:numId w:val="22"/>
        </w:numPr>
        <w:spacing w:line="240" w:lineRule="auto"/>
        <w:ind w:right="282"/>
        <w:jc w:val="both"/>
        <w:rPr>
          <w:rFonts w:ascii="Tahoma" w:hAnsi="Tahoma" w:cs="Tahoma"/>
          <w:sz w:val="16"/>
          <w:szCs w:val="16"/>
        </w:rPr>
      </w:pPr>
      <w:r w:rsidRPr="00ED0880">
        <w:rPr>
          <w:rFonts w:ascii="Tahoma" w:hAnsi="Tahoma" w:cs="Tahoma"/>
          <w:sz w:val="16"/>
          <w:szCs w:val="16"/>
        </w:rPr>
        <w:t xml:space="preserve">Kişisel verilerin korunması ve işlenmesine ilişkin </w:t>
      </w:r>
      <w:r w:rsidR="00C91A47" w:rsidRPr="00ED0880">
        <w:rPr>
          <w:rFonts w:ascii="Tahoma" w:hAnsi="Tahoma" w:cs="Tahoma"/>
          <w:sz w:val="16"/>
          <w:szCs w:val="16"/>
        </w:rPr>
        <w:t>gerekli</w:t>
      </w:r>
      <w:r w:rsidRPr="00ED0880">
        <w:rPr>
          <w:rFonts w:ascii="Tahoma" w:hAnsi="Tahoma" w:cs="Tahoma"/>
          <w:sz w:val="16"/>
          <w:szCs w:val="16"/>
        </w:rPr>
        <w:t xml:space="preserve"> </w:t>
      </w:r>
      <w:r w:rsidR="00C91A47" w:rsidRPr="00ED0880">
        <w:rPr>
          <w:rFonts w:ascii="Tahoma" w:hAnsi="Tahoma" w:cs="Tahoma"/>
          <w:sz w:val="16"/>
          <w:szCs w:val="16"/>
        </w:rPr>
        <w:t xml:space="preserve">dokümantasyonun </w:t>
      </w:r>
      <w:r w:rsidRPr="00ED0880">
        <w:rPr>
          <w:rFonts w:ascii="Tahoma" w:hAnsi="Tahoma" w:cs="Tahoma"/>
          <w:sz w:val="16"/>
          <w:szCs w:val="16"/>
        </w:rPr>
        <w:t>hazırlanması, takibi ve b</w:t>
      </w:r>
      <w:r w:rsidR="00C91A47" w:rsidRPr="00ED0880">
        <w:rPr>
          <w:rFonts w:ascii="Tahoma" w:hAnsi="Tahoma" w:cs="Tahoma"/>
          <w:sz w:val="16"/>
          <w:szCs w:val="16"/>
        </w:rPr>
        <w:t>unların ilgili kişilerin onayına sunulması</w:t>
      </w:r>
    </w:p>
    <w:p w14:paraId="72767E4C" w14:textId="05B1423B" w:rsidR="00C91A47" w:rsidRPr="00ED0880" w:rsidRDefault="00C91A47" w:rsidP="00ED0880">
      <w:pPr>
        <w:pStyle w:val="ListeParagraf"/>
        <w:numPr>
          <w:ilvl w:val="0"/>
          <w:numId w:val="22"/>
        </w:numPr>
        <w:spacing w:line="240" w:lineRule="auto"/>
        <w:ind w:right="282"/>
        <w:jc w:val="both"/>
        <w:rPr>
          <w:rFonts w:ascii="Tahoma" w:hAnsi="Tahoma" w:cs="Tahoma"/>
          <w:sz w:val="16"/>
          <w:szCs w:val="16"/>
        </w:rPr>
      </w:pPr>
      <w:r w:rsidRPr="00ED0880">
        <w:rPr>
          <w:rFonts w:ascii="Tahoma" w:hAnsi="Tahoma" w:cs="Tahoma"/>
          <w:sz w:val="16"/>
          <w:szCs w:val="16"/>
        </w:rPr>
        <w:t>Mevzuatın takibi</w:t>
      </w:r>
      <w:r w:rsidR="00976F28" w:rsidRPr="00ED0880">
        <w:rPr>
          <w:rFonts w:ascii="Tahoma" w:hAnsi="Tahoma" w:cs="Tahoma"/>
          <w:sz w:val="16"/>
          <w:szCs w:val="16"/>
        </w:rPr>
        <w:t xml:space="preserve"> ile gerekli güncelleme ve değişikliklerin yapılması</w:t>
      </w:r>
    </w:p>
    <w:p w14:paraId="2E7A0727" w14:textId="36C1DDA3" w:rsidR="00976F28" w:rsidRPr="00ED0880" w:rsidRDefault="00976F28" w:rsidP="00ED0880">
      <w:pPr>
        <w:pStyle w:val="ListeParagraf"/>
        <w:numPr>
          <w:ilvl w:val="0"/>
          <w:numId w:val="22"/>
        </w:numPr>
        <w:spacing w:line="240" w:lineRule="auto"/>
        <w:ind w:right="282"/>
        <w:jc w:val="both"/>
        <w:rPr>
          <w:rFonts w:ascii="Tahoma" w:hAnsi="Tahoma" w:cs="Tahoma"/>
          <w:sz w:val="16"/>
          <w:szCs w:val="16"/>
        </w:rPr>
      </w:pPr>
      <w:r w:rsidRPr="00ED0880">
        <w:rPr>
          <w:rFonts w:ascii="Tahoma" w:hAnsi="Tahoma" w:cs="Tahoma"/>
          <w:sz w:val="16"/>
          <w:szCs w:val="16"/>
        </w:rPr>
        <w:t>VERBİS kaydı ile gerekli güncelleme ve değişikliklerin yapılması</w:t>
      </w:r>
    </w:p>
    <w:p w14:paraId="60613DEC" w14:textId="004C46B3" w:rsidR="00C2125B" w:rsidRDefault="00C2125B" w:rsidP="00ED0880">
      <w:pPr>
        <w:pStyle w:val="ListeParagraf"/>
        <w:numPr>
          <w:ilvl w:val="0"/>
          <w:numId w:val="22"/>
        </w:numPr>
        <w:spacing w:line="240" w:lineRule="auto"/>
        <w:ind w:right="282"/>
        <w:jc w:val="both"/>
        <w:rPr>
          <w:rFonts w:ascii="Tahoma" w:hAnsi="Tahoma" w:cs="Tahoma"/>
          <w:sz w:val="16"/>
          <w:szCs w:val="16"/>
        </w:rPr>
      </w:pPr>
      <w:r w:rsidRPr="00ED0880">
        <w:rPr>
          <w:rFonts w:ascii="Tahoma" w:hAnsi="Tahoma" w:cs="Tahoma"/>
          <w:sz w:val="16"/>
          <w:szCs w:val="16"/>
        </w:rPr>
        <w:t xml:space="preserve">KVK Kurumu ve KVK Kurulu ile olan ilişki ve yazışmaların takibi </w:t>
      </w:r>
    </w:p>
    <w:p w14:paraId="745B69D1" w14:textId="4FE8BF38" w:rsidR="004022C4" w:rsidRDefault="004022C4" w:rsidP="004022C4">
      <w:pPr>
        <w:pStyle w:val="ListeParagraf"/>
        <w:spacing w:line="240" w:lineRule="auto"/>
        <w:ind w:left="1776" w:right="282"/>
        <w:jc w:val="both"/>
        <w:rPr>
          <w:rFonts w:ascii="Tahoma" w:hAnsi="Tahoma" w:cs="Tahoma"/>
          <w:sz w:val="16"/>
          <w:szCs w:val="16"/>
        </w:rPr>
      </w:pPr>
    </w:p>
    <w:p w14:paraId="2EFCBA83" w14:textId="77777777" w:rsidR="00845F7A" w:rsidRPr="00ED0880" w:rsidRDefault="00845F7A" w:rsidP="004022C4">
      <w:pPr>
        <w:pStyle w:val="ListeParagraf"/>
        <w:spacing w:line="240" w:lineRule="auto"/>
        <w:ind w:left="1776" w:right="282"/>
        <w:jc w:val="both"/>
        <w:rPr>
          <w:rFonts w:ascii="Tahoma" w:hAnsi="Tahoma" w:cs="Tahoma"/>
          <w:sz w:val="16"/>
          <w:szCs w:val="16"/>
        </w:rPr>
      </w:pPr>
    </w:p>
    <w:p w14:paraId="7B399B05" w14:textId="77777777" w:rsidR="000B238B" w:rsidRPr="00ED0880" w:rsidRDefault="000B238B" w:rsidP="00B10FD6">
      <w:pPr>
        <w:pStyle w:val="ListeParagraf"/>
        <w:numPr>
          <w:ilvl w:val="0"/>
          <w:numId w:val="1"/>
        </w:numPr>
        <w:shd w:val="clear" w:color="auto" w:fill="F2F2F2" w:themeFill="background1" w:themeFillShade="F2"/>
        <w:spacing w:line="240" w:lineRule="auto"/>
        <w:ind w:right="282"/>
        <w:jc w:val="both"/>
        <w:rPr>
          <w:rFonts w:ascii="Tahoma" w:hAnsi="Tahoma" w:cs="Tahoma"/>
          <w:b/>
          <w:sz w:val="16"/>
          <w:szCs w:val="16"/>
        </w:rPr>
      </w:pPr>
      <w:r w:rsidRPr="00ED0880">
        <w:rPr>
          <w:rFonts w:ascii="Tahoma" w:hAnsi="Tahoma" w:cs="Tahoma"/>
          <w:b/>
          <w:sz w:val="16"/>
          <w:szCs w:val="16"/>
        </w:rPr>
        <w:t>ALTINCI BÖLÜM: KİŞİSEL VERİLERİN KORUNMASI, TEKNİK VE İDARİ TEDBİRLER</w:t>
      </w:r>
    </w:p>
    <w:p w14:paraId="6BFD0666" w14:textId="77777777" w:rsidR="000B238B" w:rsidRPr="00ED0880" w:rsidRDefault="000B238B" w:rsidP="00ED0880">
      <w:pPr>
        <w:pStyle w:val="ListeParagraf"/>
        <w:spacing w:line="240" w:lineRule="auto"/>
        <w:ind w:right="282"/>
        <w:jc w:val="both"/>
        <w:rPr>
          <w:rFonts w:ascii="Tahoma" w:hAnsi="Tahoma" w:cs="Tahoma"/>
          <w:b/>
          <w:sz w:val="16"/>
          <w:szCs w:val="16"/>
        </w:rPr>
      </w:pPr>
    </w:p>
    <w:p w14:paraId="23EEDDCF" w14:textId="241D8027" w:rsidR="000B238B" w:rsidRPr="00ED0880" w:rsidRDefault="000B238B" w:rsidP="00ED0880">
      <w:pPr>
        <w:pStyle w:val="ListeParagraf"/>
        <w:spacing w:line="240" w:lineRule="auto"/>
        <w:ind w:right="282"/>
        <w:jc w:val="both"/>
        <w:rPr>
          <w:rFonts w:ascii="Tahoma" w:hAnsi="Tahoma" w:cs="Tahoma"/>
          <w:sz w:val="16"/>
          <w:szCs w:val="16"/>
        </w:rPr>
      </w:pPr>
      <w:r w:rsidRPr="00ED0880">
        <w:rPr>
          <w:rFonts w:ascii="Tahoma" w:hAnsi="Tahoma" w:cs="Tahoma"/>
          <w:sz w:val="16"/>
          <w:szCs w:val="16"/>
        </w:rPr>
        <w:t xml:space="preserve">Şirketimiz, veri sorumlusu olarak işlediği kişisel verilerin güvenliğini sağlamak için ilgili mevzuat uyarınca öngörülen ve KVK Kurulu tarafından bildirilecek olan diğer idari ve teknik önlemleri alarak kişisel verilerin hukuka uygun olarak işlenmesini ve korunmasını temin etmektedir. Bu kapsamda Şirketimiz, kişisel verilerin hukuka uygun olarak işlenmesi, güvenli ortamlarda saklanması, yetkisiz erişim riskleri ile diğer her türlü hukuka aykırı erişimlerin önlenmesi, arızi olarak gerçekleşen veri </w:t>
      </w:r>
      <w:r w:rsidRPr="00ED0880">
        <w:rPr>
          <w:rFonts w:ascii="Tahoma" w:hAnsi="Tahoma" w:cs="Tahoma"/>
          <w:sz w:val="16"/>
          <w:szCs w:val="16"/>
        </w:rPr>
        <w:lastRenderedPageBreak/>
        <w:t>kayıplarının önlenmesi, verilere kasıtlı olarak zarar verilmesi ile silinmesinin önlenmesi için gerekli ve makul teknik ve idari tedbirleri almakta, buna ilişkin gereken denetimleri yapmakta veya yaptırmaktadır.</w:t>
      </w:r>
    </w:p>
    <w:p w14:paraId="1ACA1995" w14:textId="77777777" w:rsidR="000B238B" w:rsidRPr="00ED0880" w:rsidRDefault="000B238B" w:rsidP="00ED0880">
      <w:pPr>
        <w:pStyle w:val="ListeParagraf"/>
        <w:spacing w:line="240" w:lineRule="auto"/>
        <w:ind w:right="282"/>
        <w:jc w:val="both"/>
        <w:rPr>
          <w:rFonts w:ascii="Tahoma" w:hAnsi="Tahoma" w:cs="Tahoma"/>
          <w:sz w:val="16"/>
          <w:szCs w:val="16"/>
        </w:rPr>
      </w:pPr>
    </w:p>
    <w:p w14:paraId="5644328F" w14:textId="68D3B7F5" w:rsidR="000B238B" w:rsidRPr="00ED0880" w:rsidRDefault="000B238B"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 xml:space="preserve">TEKNİK TEDBİRLER </w:t>
      </w:r>
    </w:p>
    <w:p w14:paraId="6485EDC6" w14:textId="3DA6716B" w:rsidR="00377A3A" w:rsidRPr="00ED0880" w:rsidRDefault="00377A3A" w:rsidP="00ED0880">
      <w:pPr>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ED0880">
        <w:rPr>
          <w:rFonts w:ascii="Tahoma" w:hAnsi="Tahoma" w:cs="Tahoma"/>
          <w:sz w:val="16"/>
          <w:szCs w:val="16"/>
        </w:rPr>
        <w:t>Bilişim sistemleri teçhizatı, yazılım ve verilerin fiziksel güvenliği için gerekli önlemler alınmakta, hukuka aykırı işlemeyi önlemeye yönelik riskler belirlenmekte, bu risklere uygun teknik tedbirler alınmakta, erişim yetki ve rol dağılımları için prosedürler oluşturulmakta ve uygulanmakta, yetki matrisi uygulanmakta, erişimler kayıt altına alınarak uygunsuz erişimler kontrol altında tutulmakta, saklama ve imha politikasına uygun imha süreçleri tanımlanmakta ve uygulanmakta, hukuka aykırı işleme tespiti halinde ilgili kişiye ve kurula bildirmek için bir sistem ve altyapı oluşturulmakta, güvenlik açıkları takip edilerek uygun güvenlik yamaları yüklenmekte, bilgi sistemleri güncel halde tutulmakta, kişisel verilerin işlendiği elektronik ortamlarda güçlü parolalar kullanılmakta ve güvenli kayıt tutma (</w:t>
      </w:r>
      <w:r w:rsidR="00986510">
        <w:rPr>
          <w:rFonts w:ascii="Tahoma" w:hAnsi="Tahoma" w:cs="Tahoma"/>
          <w:sz w:val="16"/>
          <w:szCs w:val="16"/>
        </w:rPr>
        <w:t>LOG’</w:t>
      </w:r>
      <w:r w:rsidRPr="00ED0880">
        <w:rPr>
          <w:rFonts w:ascii="Tahoma" w:hAnsi="Tahoma" w:cs="Tahoma"/>
          <w:sz w:val="16"/>
          <w:szCs w:val="16"/>
        </w:rPr>
        <w:t>lama) sistemleri kullanılmakta, kişisel verilerin güvenli olarak saklanmasını sağlayan yedekleme programları kullanılmaktadır.</w:t>
      </w:r>
    </w:p>
    <w:p w14:paraId="0B4F5DE2" w14:textId="00FFA66A" w:rsidR="000B238B" w:rsidRPr="000B238B" w:rsidRDefault="000B238B" w:rsidP="00ED0880">
      <w:pPr>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0B238B">
        <w:rPr>
          <w:rFonts w:ascii="Tahoma" w:hAnsi="Tahoma" w:cs="Tahoma"/>
          <w:sz w:val="16"/>
          <w:szCs w:val="16"/>
        </w:rPr>
        <w:t>Teknik konularda bilgili personel istihdam edilmektedir.</w:t>
      </w:r>
    </w:p>
    <w:p w14:paraId="3E9A7EA9" w14:textId="7FF0F0F4" w:rsidR="000B238B" w:rsidRPr="00ED0880" w:rsidRDefault="000B238B" w:rsidP="00ED0880">
      <w:pPr>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0B238B">
        <w:rPr>
          <w:rFonts w:ascii="Tahoma" w:hAnsi="Tahoma" w:cs="Tahoma"/>
          <w:sz w:val="16"/>
          <w:szCs w:val="16"/>
        </w:rPr>
        <w:t xml:space="preserve">Teknolojideki gelişmelere uygun teknik önlemler alınmakta, alınan önlemler periyodik olarak güncellenmekte ve </w:t>
      </w:r>
      <w:r w:rsidRPr="00ED0880">
        <w:rPr>
          <w:rFonts w:ascii="Tahoma" w:hAnsi="Tahoma" w:cs="Tahoma"/>
          <w:sz w:val="16"/>
          <w:szCs w:val="16"/>
        </w:rPr>
        <w:t>denetlenmektedir</w:t>
      </w:r>
      <w:r w:rsidRPr="000B238B">
        <w:rPr>
          <w:rFonts w:ascii="Tahoma" w:hAnsi="Tahoma" w:cs="Tahoma"/>
          <w:sz w:val="16"/>
          <w:szCs w:val="16"/>
        </w:rPr>
        <w:t>.</w:t>
      </w:r>
    </w:p>
    <w:p w14:paraId="2F44DFF3" w14:textId="4353938F" w:rsidR="000B238B" w:rsidRPr="00EC55A8" w:rsidRDefault="000B238B" w:rsidP="00ED0880">
      <w:pPr>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EC55A8">
        <w:rPr>
          <w:rFonts w:ascii="Tahoma" w:hAnsi="Tahoma" w:cs="Tahoma"/>
          <w:sz w:val="16"/>
          <w:szCs w:val="16"/>
        </w:rPr>
        <w:t>Virüs koruma sistemleri ve güvenlik duvarlarını içeren yazılımlar ve donanımlar kurulmakta, düzenli olarak güvenlik taramaları yapılmaktadır</w:t>
      </w:r>
      <w:r w:rsidR="00D30284">
        <w:rPr>
          <w:rFonts w:ascii="Tahoma" w:hAnsi="Tahoma" w:cs="Tahoma"/>
          <w:sz w:val="16"/>
          <w:szCs w:val="16"/>
        </w:rPr>
        <w:t xml:space="preserve"> ve virüs koruma sistemleri güncel tutulmaktadır</w:t>
      </w:r>
      <w:r w:rsidRPr="00EC55A8">
        <w:rPr>
          <w:rFonts w:ascii="Tahoma" w:hAnsi="Tahoma" w:cs="Tahoma"/>
          <w:sz w:val="16"/>
          <w:szCs w:val="16"/>
        </w:rPr>
        <w:t>.</w:t>
      </w:r>
    </w:p>
    <w:p w14:paraId="69334A68" w14:textId="77777777" w:rsidR="00EA4D55" w:rsidRDefault="00EA4D55" w:rsidP="00A54E01">
      <w:pPr>
        <w:pStyle w:val="ListeParagraf"/>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EC55A8">
        <w:rPr>
          <w:rFonts w:ascii="Tahoma" w:hAnsi="Tahoma" w:cs="Tahoma"/>
          <w:sz w:val="16"/>
          <w:szCs w:val="16"/>
        </w:rPr>
        <w:t>Saldırı tespit ve önleme sistemleri kullanılmaktadır.</w:t>
      </w:r>
    </w:p>
    <w:p w14:paraId="4288E9D3" w14:textId="45CC77BC" w:rsidR="00EA4D55" w:rsidRPr="00D30284" w:rsidRDefault="00970149" w:rsidP="00296EF7">
      <w:pPr>
        <w:pStyle w:val="ListeParagraf"/>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D30284">
        <w:rPr>
          <w:rFonts w:ascii="Tahoma" w:hAnsi="Tahoma" w:cs="Tahoma"/>
          <w:sz w:val="16"/>
          <w:szCs w:val="16"/>
        </w:rPr>
        <w:t>Şifreleme yapılmaktadır.</w:t>
      </w:r>
    </w:p>
    <w:p w14:paraId="7C499055" w14:textId="2D330AAF" w:rsidR="00EA4D55" w:rsidRPr="00EC55A8" w:rsidRDefault="00EA4D55" w:rsidP="00A54E01">
      <w:pPr>
        <w:pStyle w:val="ListeParagraf"/>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EC55A8">
        <w:rPr>
          <w:rFonts w:ascii="Tahoma" w:hAnsi="Tahoma" w:cs="Tahoma"/>
          <w:sz w:val="16"/>
          <w:szCs w:val="16"/>
        </w:rPr>
        <w:t>Veri kaybı önleme yazılımları kullanılmaktadır.</w:t>
      </w:r>
    </w:p>
    <w:p w14:paraId="7C9E009F" w14:textId="6DCEE526" w:rsidR="00EA4D55" w:rsidRPr="00EC55A8" w:rsidRDefault="00EA4D55" w:rsidP="00A54E01">
      <w:pPr>
        <w:pStyle w:val="ListeParagraf"/>
        <w:numPr>
          <w:ilvl w:val="0"/>
          <w:numId w:val="12"/>
        </w:numPr>
        <w:shd w:val="clear" w:color="auto" w:fill="FFFFFF"/>
        <w:spacing w:before="100" w:beforeAutospacing="1" w:after="100" w:afterAutospacing="1" w:line="240" w:lineRule="auto"/>
        <w:ind w:right="282"/>
        <w:jc w:val="both"/>
        <w:rPr>
          <w:rFonts w:ascii="Tahoma" w:hAnsi="Tahoma" w:cs="Tahoma"/>
          <w:sz w:val="16"/>
          <w:szCs w:val="16"/>
        </w:rPr>
      </w:pPr>
      <w:r w:rsidRPr="00EC55A8">
        <w:rPr>
          <w:rFonts w:ascii="Tahoma" w:hAnsi="Tahoma" w:cs="Tahoma"/>
          <w:sz w:val="16"/>
          <w:szCs w:val="16"/>
        </w:rPr>
        <w:t>Siber güvenlik önlemleri alınmış olup uygulanması sürekli takip edilmektedir.</w:t>
      </w:r>
    </w:p>
    <w:p w14:paraId="21D3A670" w14:textId="35ED9C36" w:rsidR="000B238B" w:rsidRPr="00EC55A8" w:rsidRDefault="000B238B"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Departman bazlı olarak belirlenen kişisel verilerin korunmasına ilişkin hukuksal uyum gerekliliklerine uygun olarak erişim ve yetkilendirme teknik çözümleri devreye alınmaktadır. Kişisel veri içeren sistemlere sınırlı erişimler tanımlanarak, bu sistemlere kullanıcı adı ve şifre ile giriş sağlanmaktadır.</w:t>
      </w:r>
    </w:p>
    <w:p w14:paraId="778EA1A6" w14:textId="751CAA24" w:rsidR="00636954" w:rsidRPr="00EC55A8"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Ağ güvenliği ve uygulama güvenliği sağlanmaktadır.</w:t>
      </w:r>
    </w:p>
    <w:p w14:paraId="67B818E4" w14:textId="3D2521D6" w:rsidR="00636954"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Ağ yoluyla kişisel veri aktarımlarında kapalı sistem ağ kullanılmaktadır.</w:t>
      </w:r>
    </w:p>
    <w:p w14:paraId="354266BE" w14:textId="0AD87AF4" w:rsidR="007E2218" w:rsidRPr="00EC55A8" w:rsidRDefault="007E2218" w:rsidP="00ED0880">
      <w:pPr>
        <w:pStyle w:val="ListeParagraf"/>
        <w:numPr>
          <w:ilvl w:val="0"/>
          <w:numId w:val="12"/>
        </w:numPr>
        <w:spacing w:line="240" w:lineRule="auto"/>
        <w:ind w:right="282"/>
        <w:jc w:val="both"/>
        <w:rPr>
          <w:rFonts w:ascii="Tahoma" w:hAnsi="Tahoma" w:cs="Tahoma"/>
          <w:sz w:val="16"/>
          <w:szCs w:val="16"/>
        </w:rPr>
      </w:pPr>
      <w:r w:rsidRPr="006170EC">
        <w:rPr>
          <w:rFonts w:ascii="Tahoma" w:hAnsi="Tahoma" w:cs="Tahoma"/>
          <w:sz w:val="16"/>
          <w:szCs w:val="16"/>
        </w:rPr>
        <w:t>Anahtar yönetimi uygulanmaktadır.</w:t>
      </w:r>
    </w:p>
    <w:p w14:paraId="540023E7" w14:textId="105AD901" w:rsidR="00636954" w:rsidRPr="00EC55A8"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Bilgi teknolojileri sistemleri tedarik, geliştirme ve bakımı kapsamındaki güvenlik önlemleri alınmaktadır.</w:t>
      </w:r>
    </w:p>
    <w:p w14:paraId="6515B68E" w14:textId="0946CB1F" w:rsidR="007E2218" w:rsidRPr="00540F6E" w:rsidRDefault="00E16E23" w:rsidP="00ED0880">
      <w:pPr>
        <w:pStyle w:val="ListeParagraf"/>
        <w:numPr>
          <w:ilvl w:val="0"/>
          <w:numId w:val="12"/>
        </w:numPr>
        <w:spacing w:line="240" w:lineRule="auto"/>
        <w:ind w:right="282"/>
        <w:jc w:val="both"/>
        <w:rPr>
          <w:rFonts w:ascii="Tahoma" w:hAnsi="Tahoma" w:cs="Tahoma"/>
          <w:sz w:val="16"/>
          <w:szCs w:val="16"/>
        </w:rPr>
      </w:pPr>
      <w:r>
        <w:rPr>
          <w:rFonts w:ascii="Tahoma" w:hAnsi="Tahoma" w:cs="Tahoma"/>
          <w:sz w:val="16"/>
          <w:szCs w:val="16"/>
        </w:rPr>
        <w:t xml:space="preserve">Teknolojik gelişmeler çerçevesinde, </w:t>
      </w:r>
      <w:r w:rsidR="007E2218" w:rsidRPr="00540F6E">
        <w:rPr>
          <w:rFonts w:ascii="Tahoma" w:hAnsi="Tahoma" w:cs="Tahoma"/>
          <w:sz w:val="16"/>
          <w:szCs w:val="16"/>
        </w:rPr>
        <w:t xml:space="preserve">kişisel verilerin </w:t>
      </w:r>
      <w:r>
        <w:rPr>
          <w:rFonts w:ascii="Tahoma" w:hAnsi="Tahoma" w:cs="Tahoma"/>
          <w:sz w:val="16"/>
          <w:szCs w:val="16"/>
        </w:rPr>
        <w:t>en üst düzeyde korunabilmesi amacıyla, bulutta depolama seçeneği teknik açıdan diğer depolama seçenekleri ile kıyaslamalı ve düzenli olarak araştırılmaktadır</w:t>
      </w:r>
      <w:r w:rsidR="007E2218" w:rsidRPr="00540F6E">
        <w:rPr>
          <w:rFonts w:ascii="Tahoma" w:hAnsi="Tahoma" w:cs="Tahoma"/>
          <w:sz w:val="16"/>
          <w:szCs w:val="16"/>
        </w:rPr>
        <w:t>.</w:t>
      </w:r>
    </w:p>
    <w:p w14:paraId="760AE9B1" w14:textId="63692EA4" w:rsidR="00970149" w:rsidRDefault="00970149" w:rsidP="00ED0880">
      <w:pPr>
        <w:pStyle w:val="ListeParagraf"/>
        <w:numPr>
          <w:ilvl w:val="0"/>
          <w:numId w:val="12"/>
        </w:numPr>
        <w:spacing w:line="240" w:lineRule="auto"/>
        <w:ind w:right="282"/>
        <w:jc w:val="both"/>
        <w:rPr>
          <w:rFonts w:ascii="Tahoma" w:hAnsi="Tahoma" w:cs="Tahoma"/>
          <w:sz w:val="16"/>
          <w:szCs w:val="16"/>
        </w:rPr>
      </w:pPr>
      <w:r>
        <w:rPr>
          <w:rFonts w:ascii="Tahoma" w:hAnsi="Tahoma" w:cs="Tahoma"/>
          <w:sz w:val="16"/>
          <w:szCs w:val="16"/>
        </w:rPr>
        <w:t xml:space="preserve">Gerektiğinde </w:t>
      </w:r>
      <w:r w:rsidRPr="006170EC">
        <w:rPr>
          <w:rFonts w:ascii="Tahoma" w:hAnsi="Tahoma" w:cs="Tahoma"/>
          <w:sz w:val="16"/>
          <w:szCs w:val="16"/>
        </w:rPr>
        <w:t>veri maskeleme önlemi uygulanmaktadır.       </w:t>
      </w:r>
    </w:p>
    <w:p w14:paraId="7CA4FA68" w14:textId="0D0940B4" w:rsidR="00636954" w:rsidRPr="00EC55A8"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Güvenlik duvarları kullanılmaktadır.</w:t>
      </w:r>
    </w:p>
    <w:p w14:paraId="1377C8ED" w14:textId="03FA4CCD" w:rsidR="00636954" w:rsidRPr="00EC55A8"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L</w:t>
      </w:r>
      <w:r w:rsidR="00E16E23">
        <w:rPr>
          <w:rFonts w:ascii="Tahoma" w:hAnsi="Tahoma" w:cs="Tahoma"/>
          <w:sz w:val="16"/>
          <w:szCs w:val="16"/>
        </w:rPr>
        <w:t>OG</w:t>
      </w:r>
      <w:r w:rsidRPr="00EC55A8">
        <w:rPr>
          <w:rFonts w:ascii="Tahoma" w:hAnsi="Tahoma" w:cs="Tahoma"/>
          <w:sz w:val="16"/>
          <w:szCs w:val="16"/>
        </w:rPr>
        <w:t xml:space="preserve"> kayıtları kullanıcı müdahalesi olmayacak şekilde tutulmaktadır.</w:t>
      </w:r>
    </w:p>
    <w:p w14:paraId="6EE3C842" w14:textId="18374115" w:rsidR="00636954" w:rsidRPr="00EC55A8"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Kişisel veriler yedeklenmekte ve yedeklenen kişisel verilerin güvenliği de sağlanmaktadır.</w:t>
      </w:r>
    </w:p>
    <w:p w14:paraId="1AC87090" w14:textId="4E075C1E" w:rsidR="00636954" w:rsidRPr="00EC55A8"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Kullanıcı hesap yönetimi ve yetki kontrol sistemi uygulanmakta olup bunların takibi de yapılmaktadır.</w:t>
      </w:r>
    </w:p>
    <w:p w14:paraId="5CA4067C" w14:textId="1AFAAB23" w:rsidR="000B238B" w:rsidRPr="00EC55A8" w:rsidRDefault="000B238B"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K</w:t>
      </w:r>
      <w:r w:rsidR="00ED07BA">
        <w:rPr>
          <w:rFonts w:ascii="Tahoma" w:hAnsi="Tahoma" w:cs="Tahoma"/>
          <w:sz w:val="16"/>
          <w:szCs w:val="16"/>
        </w:rPr>
        <w:t>â</w:t>
      </w:r>
      <w:r w:rsidRPr="00EC55A8">
        <w:rPr>
          <w:rFonts w:ascii="Tahoma" w:hAnsi="Tahoma" w:cs="Tahoma"/>
          <w:sz w:val="16"/>
          <w:szCs w:val="16"/>
        </w:rPr>
        <w:t xml:space="preserve">ğıt ortamında tutulan evraklar, sunucular, yedekleme cihazları, CD, DVD ve USB gibi cihazların muhafaza ve koruması için ek güvenlik önlemleri alınmakta, ayrı bir yerde muhafaza sağlanmakta, bu alanların fiziksel güvenliği için gerekli önlemler alınmaktadır. </w:t>
      </w:r>
    </w:p>
    <w:p w14:paraId="6FED9B8A" w14:textId="097502E2" w:rsidR="00636954" w:rsidRPr="00EC55A8" w:rsidRDefault="00636954"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Kişisel veri içeren fiziksel ortamların dış risklere (yangın, sel vb.) karşı güvenliği sağlanmaktadır.</w:t>
      </w:r>
    </w:p>
    <w:p w14:paraId="24B6D36A" w14:textId="77777777" w:rsidR="000C1EB8" w:rsidRPr="00ED0880" w:rsidRDefault="000C1EB8" w:rsidP="00ED0880">
      <w:pPr>
        <w:pStyle w:val="ListeParagraf"/>
        <w:numPr>
          <w:ilvl w:val="0"/>
          <w:numId w:val="12"/>
        </w:numPr>
        <w:spacing w:line="240" w:lineRule="auto"/>
        <w:ind w:right="282"/>
        <w:jc w:val="both"/>
        <w:rPr>
          <w:rFonts w:ascii="Tahoma" w:hAnsi="Tahoma" w:cs="Tahoma"/>
          <w:sz w:val="16"/>
          <w:szCs w:val="16"/>
        </w:rPr>
      </w:pPr>
      <w:r w:rsidRPr="00EC55A8">
        <w:rPr>
          <w:rFonts w:ascii="Tahoma" w:hAnsi="Tahoma" w:cs="Tahoma"/>
          <w:sz w:val="16"/>
          <w:szCs w:val="16"/>
        </w:rPr>
        <w:t xml:space="preserve">Alınan ve alınması gereken teknik önlemler periyodik </w:t>
      </w:r>
      <w:r w:rsidRPr="00ED0880">
        <w:rPr>
          <w:rFonts w:ascii="Tahoma" w:hAnsi="Tahoma" w:cs="Tahoma"/>
          <w:sz w:val="16"/>
          <w:szCs w:val="16"/>
        </w:rPr>
        <w:t>olarak Şirketimizce belirlenen denetim mekanizması tarafından denetlenmekte, risk teşkil eden hususlar yeniden değerlendirilerek gerekli teknolojik çözüm üretilmektedir.</w:t>
      </w:r>
    </w:p>
    <w:p w14:paraId="2AD3DF60" w14:textId="77777777" w:rsidR="000B238B" w:rsidRPr="00ED0880" w:rsidRDefault="000B238B" w:rsidP="00ED0880">
      <w:pPr>
        <w:pStyle w:val="ListeParagraf"/>
        <w:spacing w:line="240" w:lineRule="auto"/>
        <w:ind w:left="1776" w:right="282"/>
        <w:jc w:val="both"/>
        <w:rPr>
          <w:rFonts w:ascii="Tahoma" w:hAnsi="Tahoma" w:cs="Tahoma"/>
          <w:sz w:val="16"/>
          <w:szCs w:val="16"/>
        </w:rPr>
      </w:pPr>
    </w:p>
    <w:p w14:paraId="7C178276" w14:textId="77777777" w:rsidR="000C1EB8" w:rsidRPr="00ED0880" w:rsidRDefault="000C1EB8"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İDARİ TEDBİRLER</w:t>
      </w:r>
    </w:p>
    <w:p w14:paraId="4933F995" w14:textId="77777777" w:rsidR="000C1EB8" w:rsidRPr="00ED0880" w:rsidRDefault="000C1EB8" w:rsidP="00ED0880">
      <w:pPr>
        <w:pStyle w:val="ListeParagraf"/>
        <w:shd w:val="clear" w:color="auto" w:fill="FFFFFF" w:themeFill="background1"/>
        <w:spacing w:line="240" w:lineRule="auto"/>
        <w:ind w:left="1440" w:right="282"/>
        <w:jc w:val="both"/>
        <w:rPr>
          <w:rFonts w:ascii="Tahoma" w:hAnsi="Tahoma" w:cs="Tahoma"/>
          <w:b/>
          <w:sz w:val="16"/>
          <w:szCs w:val="16"/>
        </w:rPr>
      </w:pPr>
    </w:p>
    <w:p w14:paraId="4AFB02DD" w14:textId="6541DF8F" w:rsidR="00377A3A" w:rsidRPr="00EC55A8" w:rsidRDefault="00377A3A" w:rsidP="00AD713C">
      <w:pPr>
        <w:pStyle w:val="ListeParagraf"/>
        <w:numPr>
          <w:ilvl w:val="0"/>
          <w:numId w:val="13"/>
        </w:numPr>
        <w:spacing w:line="240" w:lineRule="auto"/>
        <w:ind w:right="282"/>
        <w:jc w:val="both"/>
        <w:rPr>
          <w:rFonts w:ascii="Tahoma" w:hAnsi="Tahoma" w:cs="Tahoma"/>
          <w:sz w:val="16"/>
          <w:szCs w:val="16"/>
        </w:rPr>
      </w:pPr>
      <w:r w:rsidRPr="00ED0880">
        <w:rPr>
          <w:rFonts w:ascii="Tahoma" w:hAnsi="Tahoma" w:cs="Tahoma"/>
          <w:sz w:val="16"/>
          <w:szCs w:val="16"/>
        </w:rPr>
        <w:t xml:space="preserve">Çalışanların niteliği ve teknik bilgi/becerisinin geliştirilmesi, kişisel verilerin hukuka aykırı işlenmenin önlenmesi, kişisel verilere hukuka aykırı erişilmesinin önlenmesi, kişisel verilerin muhafazasının sağlanması, iletişim teknikleri ve ilgili mevzuatlar </w:t>
      </w:r>
      <w:r w:rsidRPr="00E16E23">
        <w:rPr>
          <w:rFonts w:ascii="Tahoma" w:hAnsi="Tahoma" w:cs="Tahoma"/>
          <w:sz w:val="16"/>
          <w:szCs w:val="16"/>
        </w:rPr>
        <w:t>hakkında eğitimler verilmekte;</w:t>
      </w:r>
      <w:r w:rsidRPr="00ED0880">
        <w:rPr>
          <w:rFonts w:ascii="Tahoma" w:hAnsi="Tahoma" w:cs="Tahoma"/>
          <w:sz w:val="16"/>
          <w:szCs w:val="16"/>
        </w:rPr>
        <w:t xml:space="preserve"> çalışanlara gizlilik sözleşmeleri imzalatılmakta; güvenlik politika ve prosedürlerine uymayan çalışanlara yönelik disiplin prosedürü uygulanmakta, ilgili kişileri aydınlatma </w:t>
      </w:r>
      <w:r w:rsidRPr="00EC55A8">
        <w:rPr>
          <w:rFonts w:ascii="Tahoma" w:hAnsi="Tahoma" w:cs="Tahoma"/>
          <w:sz w:val="16"/>
          <w:szCs w:val="16"/>
        </w:rPr>
        <w:t>yükümlülüğü yerine getirilmekte, şirket içi periyodik ve rastgele denetimler yapılmakta ve çalışanlara yönelik bilgi güvenliği eğitimleri verilmektedir.</w:t>
      </w:r>
    </w:p>
    <w:p w14:paraId="2B2A6CB2" w14:textId="55623B8E" w:rsidR="00636954" w:rsidRPr="00EC55A8" w:rsidRDefault="00636954" w:rsidP="00AD713C">
      <w:pPr>
        <w:pStyle w:val="ListeParagraf"/>
        <w:numPr>
          <w:ilvl w:val="0"/>
          <w:numId w:val="13"/>
        </w:numPr>
        <w:spacing w:line="240" w:lineRule="auto"/>
        <w:ind w:right="282"/>
        <w:jc w:val="both"/>
        <w:rPr>
          <w:rFonts w:ascii="Tahoma" w:hAnsi="Tahoma" w:cs="Tahoma"/>
          <w:sz w:val="16"/>
          <w:szCs w:val="16"/>
        </w:rPr>
      </w:pPr>
      <w:r w:rsidRPr="00EC55A8">
        <w:rPr>
          <w:rFonts w:ascii="Tahoma" w:hAnsi="Tahoma" w:cs="Tahoma"/>
          <w:sz w:val="16"/>
          <w:szCs w:val="16"/>
        </w:rPr>
        <w:t>Görev değişikliği olan ya da işten ayrılan çalışanların bu alandaki yetkileri kaldırılmaktadır.</w:t>
      </w:r>
    </w:p>
    <w:p w14:paraId="6BEFC95A" w14:textId="741619AD" w:rsidR="00AD713C" w:rsidRPr="00EC55A8" w:rsidRDefault="00AD713C" w:rsidP="00AD713C">
      <w:pPr>
        <w:pStyle w:val="ListeParagraf"/>
        <w:numPr>
          <w:ilvl w:val="0"/>
          <w:numId w:val="13"/>
        </w:numPr>
        <w:ind w:right="282"/>
        <w:jc w:val="both"/>
        <w:rPr>
          <w:rFonts w:ascii="Tahoma" w:hAnsi="Tahoma" w:cs="Tahoma"/>
          <w:sz w:val="16"/>
          <w:szCs w:val="16"/>
        </w:rPr>
      </w:pPr>
      <w:r w:rsidRPr="00EC55A8">
        <w:rPr>
          <w:rFonts w:ascii="Tahoma" w:hAnsi="Tahoma" w:cs="Tahoma"/>
          <w:sz w:val="16"/>
          <w:szCs w:val="16"/>
        </w:rPr>
        <w:t>Şir</w:t>
      </w:r>
      <w:r w:rsidR="00970149">
        <w:rPr>
          <w:rFonts w:ascii="Tahoma" w:hAnsi="Tahoma" w:cs="Tahoma"/>
          <w:sz w:val="16"/>
          <w:szCs w:val="16"/>
        </w:rPr>
        <w:t xml:space="preserve">ketimiz, şubemiz </w:t>
      </w:r>
      <w:r w:rsidR="008B1E2B">
        <w:rPr>
          <w:rFonts w:ascii="Tahoma" w:hAnsi="Tahoma" w:cs="Tahoma"/>
          <w:sz w:val="16"/>
          <w:szCs w:val="16"/>
        </w:rPr>
        <w:t>ve</w:t>
      </w:r>
      <w:r w:rsidR="00845F7A">
        <w:rPr>
          <w:rFonts w:ascii="Tahoma" w:hAnsi="Tahoma" w:cs="Tahoma"/>
          <w:sz w:val="16"/>
          <w:szCs w:val="16"/>
        </w:rPr>
        <w:t xml:space="preserve"> </w:t>
      </w:r>
      <w:r w:rsidRPr="00EC55A8">
        <w:rPr>
          <w:rFonts w:ascii="Tahoma" w:hAnsi="Tahoma" w:cs="Tahoma"/>
          <w:sz w:val="16"/>
          <w:szCs w:val="16"/>
        </w:rPr>
        <w:t>tesis güvenliğinin sağlanması amaçlarıyla</w:t>
      </w:r>
      <w:r w:rsidR="00845F7A">
        <w:rPr>
          <w:rFonts w:ascii="Tahoma" w:hAnsi="Tahoma" w:cs="Tahoma"/>
          <w:sz w:val="16"/>
          <w:szCs w:val="16"/>
        </w:rPr>
        <w:t>,</w:t>
      </w:r>
      <w:r w:rsidRPr="00EC55A8">
        <w:rPr>
          <w:rFonts w:ascii="Tahoma" w:hAnsi="Tahoma" w:cs="Tahoma"/>
          <w:sz w:val="16"/>
          <w:szCs w:val="16"/>
        </w:rPr>
        <w:t xml:space="preserve"> “kamera ile izlenmektedir” açıklama ya da işaretinin yer aldığı alanlarla sınırlı olmak üzere kamera kaydı, Şirkete giriş çıkışların kayıtları ile internet sitesi ziyaretlerinde site içi hareketlerin kayıtları KVKK 5. ve 6. maddelerinde belirtilen kişisel veri işleme şartları kapsamında işlenmektedir.</w:t>
      </w:r>
    </w:p>
    <w:p w14:paraId="6E08930F" w14:textId="6F5A5FC3" w:rsidR="000B238B" w:rsidRPr="00ED0880" w:rsidRDefault="000B238B" w:rsidP="00ED0880">
      <w:pPr>
        <w:pStyle w:val="ListeParagraf"/>
        <w:numPr>
          <w:ilvl w:val="0"/>
          <w:numId w:val="13"/>
        </w:numPr>
        <w:spacing w:line="240" w:lineRule="auto"/>
        <w:ind w:right="282"/>
        <w:jc w:val="both"/>
        <w:rPr>
          <w:rFonts w:ascii="Tahoma" w:hAnsi="Tahoma" w:cs="Tahoma"/>
          <w:sz w:val="16"/>
          <w:szCs w:val="16"/>
        </w:rPr>
      </w:pPr>
      <w:r w:rsidRPr="00EC55A8">
        <w:rPr>
          <w:rFonts w:ascii="Tahoma" w:hAnsi="Tahoma" w:cs="Tahoma"/>
          <w:sz w:val="16"/>
          <w:szCs w:val="16"/>
        </w:rPr>
        <w:t xml:space="preserve">Kişisel verilerin işlenme süreçlerine </w:t>
      </w:r>
      <w:r w:rsidRPr="00ED0880">
        <w:rPr>
          <w:rFonts w:ascii="Tahoma" w:hAnsi="Tahoma" w:cs="Tahoma"/>
          <w:sz w:val="16"/>
          <w:szCs w:val="16"/>
        </w:rPr>
        <w:t xml:space="preserve">ilişkin olarak, mevcut durum tespiti ve risk analizi yapılması amacıyla kişisel veri </w:t>
      </w:r>
      <w:r w:rsidR="000C1EB8" w:rsidRPr="00ED0880">
        <w:rPr>
          <w:rFonts w:ascii="Tahoma" w:hAnsi="Tahoma" w:cs="Tahoma"/>
          <w:sz w:val="16"/>
          <w:szCs w:val="16"/>
        </w:rPr>
        <w:t xml:space="preserve">işleme </w:t>
      </w:r>
      <w:r w:rsidRPr="00ED0880">
        <w:rPr>
          <w:rFonts w:ascii="Tahoma" w:hAnsi="Tahoma" w:cs="Tahoma"/>
          <w:sz w:val="16"/>
          <w:szCs w:val="16"/>
        </w:rPr>
        <w:t xml:space="preserve">envanteri oluşturulmuş; Şirketimiz tarafından işlenen kişisel veriler, ilgili kişi ve veri kategorileri, veri işleme amaçları, </w:t>
      </w:r>
      <w:r w:rsidR="000C1EB8" w:rsidRPr="00ED0880">
        <w:rPr>
          <w:rFonts w:ascii="Tahoma" w:hAnsi="Tahoma" w:cs="Tahoma"/>
          <w:sz w:val="16"/>
          <w:szCs w:val="16"/>
        </w:rPr>
        <w:t>hukuki sebebi</w:t>
      </w:r>
      <w:r w:rsidRPr="00ED0880">
        <w:rPr>
          <w:rFonts w:ascii="Tahoma" w:hAnsi="Tahoma" w:cs="Tahoma"/>
          <w:sz w:val="16"/>
          <w:szCs w:val="16"/>
        </w:rPr>
        <w:t>, saklama süresi, veri aktarım</w:t>
      </w:r>
      <w:r w:rsidR="00377A3A" w:rsidRPr="00ED0880">
        <w:rPr>
          <w:rFonts w:ascii="Tahoma" w:hAnsi="Tahoma" w:cs="Tahoma"/>
          <w:sz w:val="16"/>
          <w:szCs w:val="16"/>
        </w:rPr>
        <w:t xml:space="preserve">ı ve alınan tedbirler </w:t>
      </w:r>
      <w:r w:rsidRPr="00ED0880">
        <w:rPr>
          <w:rFonts w:ascii="Tahoma" w:hAnsi="Tahoma" w:cs="Tahoma"/>
          <w:sz w:val="16"/>
          <w:szCs w:val="16"/>
        </w:rPr>
        <w:t>tespit edilmiştir.</w:t>
      </w:r>
    </w:p>
    <w:p w14:paraId="0F258336" w14:textId="13575CCB" w:rsidR="00377A3A" w:rsidRPr="00ED0880" w:rsidRDefault="000B238B" w:rsidP="00ED0880">
      <w:pPr>
        <w:pStyle w:val="ListeParagraf"/>
        <w:numPr>
          <w:ilvl w:val="0"/>
          <w:numId w:val="13"/>
        </w:numPr>
        <w:spacing w:line="240" w:lineRule="auto"/>
        <w:ind w:right="282"/>
        <w:jc w:val="both"/>
        <w:rPr>
          <w:rFonts w:ascii="Tahoma" w:hAnsi="Tahoma" w:cs="Tahoma"/>
          <w:sz w:val="16"/>
          <w:szCs w:val="16"/>
        </w:rPr>
      </w:pPr>
      <w:r w:rsidRPr="00ED0880">
        <w:rPr>
          <w:rFonts w:ascii="Tahoma" w:hAnsi="Tahoma" w:cs="Tahoma"/>
          <w:sz w:val="16"/>
          <w:szCs w:val="16"/>
        </w:rPr>
        <w:t xml:space="preserve">Kişisel veri işleme ve imha süreçlerine ilişkin </w:t>
      </w:r>
      <w:r w:rsidR="00377A3A" w:rsidRPr="00ED0880">
        <w:rPr>
          <w:rFonts w:ascii="Tahoma" w:hAnsi="Tahoma" w:cs="Tahoma"/>
          <w:sz w:val="16"/>
          <w:szCs w:val="16"/>
        </w:rPr>
        <w:t>usul ve esasların</w:t>
      </w:r>
      <w:r w:rsidRPr="00ED0880">
        <w:rPr>
          <w:rFonts w:ascii="Tahoma" w:hAnsi="Tahoma" w:cs="Tahoma"/>
          <w:sz w:val="16"/>
          <w:szCs w:val="16"/>
        </w:rPr>
        <w:t xml:space="preserve"> belirlendiği işbu Politika hazırlanmış, ilgili kişilere, çalışanlarımıza, iş</w:t>
      </w:r>
      <w:r w:rsidR="00845F7A">
        <w:rPr>
          <w:rFonts w:ascii="Tahoma" w:hAnsi="Tahoma" w:cs="Tahoma"/>
          <w:sz w:val="16"/>
          <w:szCs w:val="16"/>
        </w:rPr>
        <w:t xml:space="preserve"> ortaklarımıza</w:t>
      </w:r>
      <w:r w:rsidRPr="00ED0880">
        <w:rPr>
          <w:rFonts w:ascii="Tahoma" w:hAnsi="Tahoma" w:cs="Tahoma"/>
          <w:sz w:val="16"/>
          <w:szCs w:val="16"/>
        </w:rPr>
        <w:t xml:space="preserve"> ve </w:t>
      </w:r>
      <w:r w:rsidR="00EC55A8" w:rsidRPr="00EC55A8">
        <w:rPr>
          <w:rFonts w:ascii="Tahoma" w:hAnsi="Tahoma" w:cs="Tahoma"/>
          <w:sz w:val="16"/>
          <w:szCs w:val="16"/>
        </w:rPr>
        <w:t>tüm ilgililere</w:t>
      </w:r>
      <w:r w:rsidRPr="00EC55A8">
        <w:rPr>
          <w:rFonts w:ascii="Tahoma" w:hAnsi="Tahoma" w:cs="Tahoma"/>
          <w:sz w:val="16"/>
          <w:szCs w:val="16"/>
        </w:rPr>
        <w:t xml:space="preserve"> duyurulmuştur.</w:t>
      </w:r>
    </w:p>
    <w:p w14:paraId="2D5DEEB1" w14:textId="2D2777E6" w:rsidR="000B238B" w:rsidRPr="00ED0880" w:rsidRDefault="000B238B" w:rsidP="00ED0880">
      <w:pPr>
        <w:pStyle w:val="ListeParagraf"/>
        <w:numPr>
          <w:ilvl w:val="0"/>
          <w:numId w:val="13"/>
        </w:numPr>
        <w:spacing w:line="240" w:lineRule="auto"/>
        <w:ind w:right="282"/>
        <w:jc w:val="both"/>
        <w:rPr>
          <w:rFonts w:ascii="Tahoma" w:hAnsi="Tahoma" w:cs="Tahoma"/>
          <w:sz w:val="16"/>
          <w:szCs w:val="16"/>
        </w:rPr>
      </w:pPr>
      <w:r w:rsidRPr="00ED0880">
        <w:rPr>
          <w:rFonts w:ascii="Tahoma" w:hAnsi="Tahoma" w:cs="Tahoma"/>
          <w:sz w:val="16"/>
          <w:szCs w:val="16"/>
        </w:rPr>
        <w:t>Şirket faaliyetleri detaylı olarak tek tek departmanlar özelinde incelenerek, departmanların görev ve gerçekleştirdiği ticari faaliyetler çerçevesinde kişisel veri işleme faaliyetleri belirlenmiştir. Ayrıca, KVKK mevzuatı kapsamında Şirket içinde ilgili departman bazında kişisel verilere erişim ve yetkilendirme süreci tanımlanmıştır.</w:t>
      </w:r>
    </w:p>
    <w:p w14:paraId="079ACA4E" w14:textId="77777777" w:rsidR="000B238B" w:rsidRPr="00ED0880" w:rsidRDefault="000B238B" w:rsidP="00ED0880">
      <w:pPr>
        <w:pStyle w:val="ListeParagraf"/>
        <w:numPr>
          <w:ilvl w:val="0"/>
          <w:numId w:val="13"/>
        </w:numPr>
        <w:spacing w:line="240" w:lineRule="auto"/>
        <w:ind w:right="282"/>
        <w:jc w:val="both"/>
        <w:rPr>
          <w:rFonts w:ascii="Tahoma" w:hAnsi="Tahoma" w:cs="Tahoma"/>
          <w:sz w:val="16"/>
          <w:szCs w:val="16"/>
        </w:rPr>
      </w:pPr>
      <w:r w:rsidRPr="00ED0880">
        <w:rPr>
          <w:rFonts w:ascii="Tahoma" w:hAnsi="Tahoma" w:cs="Tahoma"/>
          <w:sz w:val="16"/>
          <w:szCs w:val="16"/>
        </w:rPr>
        <w:t>Şirket departmanlarının yürütmüş olduğu kişisel veri işleme faaliyetleri, bu faaliyetlerin KVKK’nın aradığı kişisel veri işleme şartlarına uygunluğun sağlanması için yerine getirilecek olan gereklilikler her bir departman ve yürütmüş olduğu faaliyet özelinde belirlenmektedir.</w:t>
      </w:r>
    </w:p>
    <w:p w14:paraId="584FC92F" w14:textId="77777777" w:rsidR="000B238B" w:rsidRPr="00ED0880" w:rsidRDefault="000B238B" w:rsidP="00ED0880">
      <w:pPr>
        <w:pStyle w:val="ListeParagraf"/>
        <w:numPr>
          <w:ilvl w:val="0"/>
          <w:numId w:val="13"/>
        </w:numPr>
        <w:spacing w:line="240" w:lineRule="auto"/>
        <w:ind w:right="282"/>
        <w:jc w:val="both"/>
        <w:rPr>
          <w:rFonts w:ascii="Tahoma" w:hAnsi="Tahoma" w:cs="Tahoma"/>
          <w:sz w:val="16"/>
          <w:szCs w:val="16"/>
        </w:rPr>
      </w:pPr>
      <w:r w:rsidRPr="00ED0880">
        <w:rPr>
          <w:rFonts w:ascii="Tahoma" w:hAnsi="Tahoma" w:cs="Tahoma"/>
          <w:sz w:val="16"/>
          <w:szCs w:val="16"/>
        </w:rPr>
        <w:t>Şirket genelinde uyumun sağlanması için her departmanda farkındalık yaratılmakta ve uygulama kuralları belirlenmekte, bu hususların denetimini ve uygulamanın sürekliliğini sağlamak için gerekli idari tedbirler Şirket içi politikalar ve bilgilendirmeler yoluyla duyurulmakta ve uygulanmaktadır.</w:t>
      </w:r>
    </w:p>
    <w:p w14:paraId="4FFB7268" w14:textId="77777777" w:rsidR="00847EBF" w:rsidRDefault="000B238B" w:rsidP="00847EBF">
      <w:pPr>
        <w:pStyle w:val="ListeParagraf"/>
        <w:numPr>
          <w:ilvl w:val="0"/>
          <w:numId w:val="13"/>
        </w:numPr>
        <w:spacing w:line="240" w:lineRule="auto"/>
        <w:ind w:right="282"/>
        <w:jc w:val="both"/>
        <w:rPr>
          <w:rFonts w:ascii="Tahoma" w:hAnsi="Tahoma" w:cs="Tahoma"/>
          <w:sz w:val="16"/>
          <w:szCs w:val="16"/>
        </w:rPr>
      </w:pPr>
      <w:r w:rsidRPr="00847EBF">
        <w:rPr>
          <w:rFonts w:ascii="Tahoma" w:hAnsi="Tahoma" w:cs="Tahoma"/>
          <w:sz w:val="16"/>
          <w:szCs w:val="16"/>
        </w:rPr>
        <w:lastRenderedPageBreak/>
        <w:t>Şirket faaliyetleri kapsamında ve KVVK’ya uygun şekilde kişisel verile</w:t>
      </w:r>
      <w:r w:rsidR="00845F7A" w:rsidRPr="00847EBF">
        <w:rPr>
          <w:rFonts w:ascii="Tahoma" w:hAnsi="Tahoma" w:cs="Tahoma"/>
          <w:sz w:val="16"/>
          <w:szCs w:val="16"/>
        </w:rPr>
        <w:t>rin</w:t>
      </w:r>
      <w:r w:rsidRPr="00847EBF">
        <w:rPr>
          <w:rFonts w:ascii="Tahoma" w:hAnsi="Tahoma" w:cs="Tahoma"/>
          <w:sz w:val="16"/>
          <w:szCs w:val="16"/>
        </w:rPr>
        <w:t xml:space="preserve"> aktarıldığı iş ortaklarımızla mevcut sözleşmelere, aktarılan kişisel verilerin korunması amacıyla gerekli güvenlik tedbirlerini alacağına ve kendi kuruluşlarında bu tedbirlere uyulmasını sağlayacağına ilişkin hükümler eklenmekte ya da bu kapsamda ayrı sözleşmeler yapılmakta, iş ortakları bakımından getirilen istisnalar dışında, kişisel verileri işlememe, ifşa etmeme ve kullanmama yükümlülüğü getiren kayıtlar konulmakta ve bu konuda bilgilendirilmektedir.</w:t>
      </w:r>
    </w:p>
    <w:p w14:paraId="1E51591E" w14:textId="4A80F31D" w:rsidR="000B238B" w:rsidRPr="00847EBF" w:rsidRDefault="000B238B" w:rsidP="00847EBF">
      <w:pPr>
        <w:pStyle w:val="ListeParagraf"/>
        <w:numPr>
          <w:ilvl w:val="0"/>
          <w:numId w:val="13"/>
        </w:numPr>
        <w:spacing w:line="240" w:lineRule="auto"/>
        <w:ind w:right="282"/>
        <w:jc w:val="both"/>
        <w:rPr>
          <w:rFonts w:ascii="Tahoma" w:hAnsi="Tahoma" w:cs="Tahoma"/>
          <w:sz w:val="16"/>
          <w:szCs w:val="16"/>
        </w:rPr>
      </w:pPr>
      <w:r w:rsidRPr="00847EBF">
        <w:rPr>
          <w:rFonts w:ascii="Tahoma" w:hAnsi="Tahoma" w:cs="Tahoma"/>
          <w:sz w:val="16"/>
          <w:szCs w:val="16"/>
        </w:rPr>
        <w:t>Kişisel verilen saklanmasına ilişkin olarak teknik gereklilikler sebebi ile şirket dışından hizmet alınması halinde kişisel verilerin bu firmalara yine KVKK’ya uygun şekilde aktarılması kaydıyla bu firmanın ve firma personelinin kişisel verilerin korunması amacıyla gerekli güvenlik tedbirlerini alacağına ve kendi kuruluşlarında bu tedbirlere uyulmasını sağlayacağına ilişkin mevcut sözleşmelere hükümler eklenmekte ya da bu kapsamda ayrı sözleşmeler yapılmaktadır.</w:t>
      </w:r>
    </w:p>
    <w:p w14:paraId="072A29CC" w14:textId="77777777" w:rsidR="00845F7A" w:rsidRPr="00ED0880" w:rsidRDefault="00845F7A" w:rsidP="00ED0880">
      <w:pPr>
        <w:pStyle w:val="ListeParagraf"/>
        <w:spacing w:line="240" w:lineRule="auto"/>
        <w:ind w:left="1440" w:right="282"/>
        <w:jc w:val="both"/>
        <w:rPr>
          <w:rFonts w:ascii="Tahoma" w:hAnsi="Tahoma" w:cs="Tahoma"/>
          <w:sz w:val="16"/>
          <w:szCs w:val="16"/>
        </w:rPr>
      </w:pPr>
    </w:p>
    <w:p w14:paraId="1BACCFFE" w14:textId="5D3F85B4" w:rsidR="002305D0" w:rsidRPr="00ED0880" w:rsidRDefault="00377A3A" w:rsidP="00B10FD6">
      <w:pPr>
        <w:pStyle w:val="ListeParagraf"/>
        <w:numPr>
          <w:ilvl w:val="0"/>
          <w:numId w:val="1"/>
        </w:numPr>
        <w:shd w:val="clear" w:color="auto" w:fill="F2F2F2" w:themeFill="background1" w:themeFillShade="F2"/>
        <w:spacing w:line="240" w:lineRule="auto"/>
        <w:ind w:right="282"/>
        <w:jc w:val="both"/>
        <w:rPr>
          <w:rFonts w:ascii="Tahoma" w:hAnsi="Tahoma" w:cs="Tahoma"/>
          <w:b/>
          <w:sz w:val="16"/>
          <w:szCs w:val="16"/>
        </w:rPr>
      </w:pPr>
      <w:r w:rsidRPr="00ED0880">
        <w:rPr>
          <w:rFonts w:ascii="Tahoma" w:hAnsi="Tahoma" w:cs="Tahoma"/>
          <w:b/>
          <w:sz w:val="16"/>
          <w:szCs w:val="16"/>
        </w:rPr>
        <w:t xml:space="preserve">YEDİNCİ BÖLÜM: </w:t>
      </w:r>
      <w:r w:rsidR="002305D0" w:rsidRPr="00ED0880">
        <w:rPr>
          <w:rFonts w:ascii="Tahoma" w:hAnsi="Tahoma" w:cs="Tahoma"/>
          <w:b/>
          <w:sz w:val="16"/>
          <w:szCs w:val="16"/>
        </w:rPr>
        <w:t>Kİ</w:t>
      </w:r>
      <w:r w:rsidRPr="00ED0880">
        <w:rPr>
          <w:rFonts w:ascii="Tahoma" w:hAnsi="Tahoma" w:cs="Tahoma"/>
          <w:b/>
          <w:sz w:val="16"/>
          <w:szCs w:val="16"/>
        </w:rPr>
        <w:t xml:space="preserve">ŞİSEL VERİ SAHİBİNİN HAKLARI, HAKLARIN KULLANILMASI VE DEĞERLENDİRİLMESİ </w:t>
      </w:r>
    </w:p>
    <w:p w14:paraId="37A3FE71" w14:textId="115029C8" w:rsidR="001D309D" w:rsidRPr="00ED0880" w:rsidRDefault="001D309D" w:rsidP="00ED0880">
      <w:pPr>
        <w:pStyle w:val="ListeParagraf"/>
        <w:spacing w:line="240" w:lineRule="auto"/>
        <w:ind w:right="282"/>
        <w:jc w:val="both"/>
        <w:rPr>
          <w:rFonts w:ascii="Tahoma" w:hAnsi="Tahoma" w:cs="Tahoma"/>
          <w:b/>
          <w:sz w:val="16"/>
          <w:szCs w:val="16"/>
        </w:rPr>
      </w:pPr>
    </w:p>
    <w:p w14:paraId="4B2664DA" w14:textId="77777777" w:rsidR="00744ED7" w:rsidRPr="00ED0880" w:rsidRDefault="00377A3A"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KİŞİSEL VERİ SAHİBİNİN AYDINLATILMASI</w:t>
      </w:r>
    </w:p>
    <w:p w14:paraId="3264D366" w14:textId="77777777" w:rsidR="00744ED7" w:rsidRPr="00ED0880" w:rsidRDefault="00744ED7" w:rsidP="00ED0880">
      <w:pPr>
        <w:pStyle w:val="ListeParagraf"/>
        <w:shd w:val="clear" w:color="auto" w:fill="FFFFFF" w:themeFill="background1"/>
        <w:spacing w:line="240" w:lineRule="auto"/>
        <w:ind w:left="1440" w:right="282"/>
        <w:jc w:val="both"/>
        <w:rPr>
          <w:rFonts w:ascii="Tahoma" w:hAnsi="Tahoma" w:cs="Tahoma"/>
          <w:b/>
          <w:sz w:val="16"/>
          <w:szCs w:val="16"/>
        </w:rPr>
      </w:pPr>
    </w:p>
    <w:p w14:paraId="62032444" w14:textId="1AF7E04E" w:rsidR="00744ED7" w:rsidRPr="00ED0880" w:rsidRDefault="00744ED7" w:rsidP="00ED0880">
      <w:pPr>
        <w:pStyle w:val="ListeParagraf"/>
        <w:shd w:val="clear" w:color="auto" w:fill="FFFFFF" w:themeFill="background1"/>
        <w:spacing w:line="240" w:lineRule="auto"/>
        <w:ind w:left="1440" w:right="282"/>
        <w:jc w:val="both"/>
        <w:rPr>
          <w:rFonts w:ascii="Tahoma" w:hAnsi="Tahoma" w:cs="Tahoma"/>
          <w:b/>
          <w:sz w:val="16"/>
          <w:szCs w:val="16"/>
        </w:rPr>
      </w:pPr>
      <w:r w:rsidRPr="00ED0880">
        <w:rPr>
          <w:rFonts w:ascii="Tahoma" w:hAnsi="Tahoma" w:cs="Tahoma"/>
          <w:sz w:val="16"/>
          <w:szCs w:val="16"/>
        </w:rPr>
        <w:t>KVKK madde 10 uyarınca veri sorumlusu olarak Şirketimiz ilgili kişilere veri sorumlusunun ve varsa temsilcisinin kimliği, kişisel verilerin hangi amaçla işleneceği, işlenen kişisel verilerin kimlere ve hangi amaçla aktarılabileceği, hangi kişisel veri sahibi grupları ve hangi kişisel verilerini işlediğini, kişisel veri sahibinin kişisel verilerinin işlenme amaçlarını ve saklama sürelerini aydınlatma yükümlülüğü kapsamında kişisel veri sahibine bildirmektedir.</w:t>
      </w:r>
    </w:p>
    <w:p w14:paraId="440DD723" w14:textId="77777777" w:rsidR="00744ED7" w:rsidRPr="00ED0880" w:rsidRDefault="00744ED7" w:rsidP="00ED0880">
      <w:pPr>
        <w:pStyle w:val="ListeParagraf"/>
        <w:tabs>
          <w:tab w:val="left" w:pos="1134"/>
          <w:tab w:val="left" w:pos="1276"/>
        </w:tabs>
        <w:spacing w:line="240" w:lineRule="auto"/>
        <w:ind w:right="282"/>
        <w:jc w:val="both"/>
        <w:rPr>
          <w:rFonts w:ascii="Tahoma" w:hAnsi="Tahoma" w:cs="Tahoma"/>
          <w:b/>
          <w:sz w:val="16"/>
          <w:szCs w:val="16"/>
        </w:rPr>
      </w:pPr>
    </w:p>
    <w:p w14:paraId="70FCA267" w14:textId="77777777" w:rsidR="00744ED7" w:rsidRPr="00ED0880" w:rsidRDefault="00377A3A"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KİŞİSEL VERİ SAHİBİNİN HAKLARI</w:t>
      </w:r>
    </w:p>
    <w:p w14:paraId="4310BFB8" w14:textId="77777777" w:rsidR="00744ED7" w:rsidRPr="00ED0880" w:rsidRDefault="00744ED7" w:rsidP="00ED0880">
      <w:pPr>
        <w:pStyle w:val="ListeParagraf"/>
        <w:shd w:val="clear" w:color="auto" w:fill="FFFFFF" w:themeFill="background1"/>
        <w:spacing w:line="240" w:lineRule="auto"/>
        <w:ind w:left="1440" w:right="282"/>
        <w:jc w:val="both"/>
        <w:rPr>
          <w:rFonts w:ascii="Tahoma" w:hAnsi="Tahoma" w:cs="Tahoma"/>
          <w:b/>
          <w:sz w:val="16"/>
          <w:szCs w:val="16"/>
        </w:rPr>
      </w:pPr>
    </w:p>
    <w:p w14:paraId="2F09EB51" w14:textId="6AB8C639" w:rsidR="006B4735" w:rsidRPr="00ED0880" w:rsidRDefault="00744ED7" w:rsidP="00ED0880">
      <w:pPr>
        <w:pStyle w:val="ListeParagraf"/>
        <w:shd w:val="clear" w:color="auto" w:fill="FFFFFF" w:themeFill="background1"/>
        <w:spacing w:line="240" w:lineRule="auto"/>
        <w:ind w:left="1440" w:right="282"/>
        <w:jc w:val="both"/>
        <w:rPr>
          <w:rFonts w:ascii="Tahoma" w:hAnsi="Tahoma" w:cs="Tahoma"/>
          <w:sz w:val="16"/>
          <w:szCs w:val="16"/>
        </w:rPr>
      </w:pPr>
      <w:r w:rsidRPr="00ED0880">
        <w:rPr>
          <w:rFonts w:ascii="Tahoma" w:hAnsi="Tahoma" w:cs="Tahoma"/>
          <w:sz w:val="16"/>
          <w:szCs w:val="16"/>
        </w:rPr>
        <w:t xml:space="preserve">KVKK madde </w:t>
      </w:r>
      <w:r w:rsidR="006B4735" w:rsidRPr="00ED0880">
        <w:rPr>
          <w:rFonts w:ascii="Tahoma" w:hAnsi="Tahoma" w:cs="Tahoma"/>
          <w:sz w:val="16"/>
          <w:szCs w:val="16"/>
        </w:rPr>
        <w:t xml:space="preserve">11. </w:t>
      </w:r>
      <w:r w:rsidRPr="00ED0880">
        <w:rPr>
          <w:rFonts w:ascii="Tahoma" w:hAnsi="Tahoma" w:cs="Tahoma"/>
          <w:sz w:val="16"/>
          <w:szCs w:val="16"/>
        </w:rPr>
        <w:t xml:space="preserve">uyarınca kişisel veri sahibi olan </w:t>
      </w:r>
      <w:r w:rsidR="006B4735" w:rsidRPr="00ED0880">
        <w:rPr>
          <w:rFonts w:ascii="Tahoma" w:hAnsi="Tahoma" w:cs="Tahoma"/>
          <w:sz w:val="16"/>
          <w:szCs w:val="16"/>
        </w:rPr>
        <w:t xml:space="preserve">“ilgili kişinin” hakları </w:t>
      </w:r>
      <w:r w:rsidRPr="00ED0880">
        <w:rPr>
          <w:rFonts w:ascii="Tahoma" w:hAnsi="Tahoma" w:cs="Tahoma"/>
          <w:sz w:val="16"/>
          <w:szCs w:val="16"/>
        </w:rPr>
        <w:t>aşağıda belirtilmiştir</w:t>
      </w:r>
      <w:r w:rsidR="006B4735" w:rsidRPr="00ED0880">
        <w:rPr>
          <w:rFonts w:ascii="Tahoma" w:hAnsi="Tahoma" w:cs="Tahoma"/>
          <w:sz w:val="16"/>
          <w:szCs w:val="16"/>
        </w:rPr>
        <w:t>:</w:t>
      </w:r>
    </w:p>
    <w:p w14:paraId="7497C783" w14:textId="77777777" w:rsidR="00744ED7" w:rsidRPr="00ED0880" w:rsidRDefault="00744ED7" w:rsidP="00ED0880">
      <w:pPr>
        <w:pStyle w:val="ListeParagraf"/>
        <w:shd w:val="clear" w:color="auto" w:fill="FFFFFF" w:themeFill="background1"/>
        <w:spacing w:line="240" w:lineRule="auto"/>
        <w:ind w:left="1440" w:right="282"/>
        <w:jc w:val="both"/>
        <w:rPr>
          <w:rFonts w:ascii="Tahoma" w:hAnsi="Tahoma" w:cs="Tahoma"/>
          <w:b/>
          <w:sz w:val="16"/>
          <w:szCs w:val="16"/>
        </w:rPr>
      </w:pPr>
    </w:p>
    <w:p w14:paraId="4AB352C1" w14:textId="23C46D19"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Kişisel verilerinin işlenip işlen</w:t>
      </w:r>
      <w:r w:rsidR="00744ED7" w:rsidRPr="00ED0880">
        <w:rPr>
          <w:rFonts w:ascii="Tahoma" w:hAnsi="Tahoma" w:cs="Tahoma"/>
          <w:sz w:val="16"/>
          <w:szCs w:val="16"/>
        </w:rPr>
        <w:t>mediğini öğrenme</w:t>
      </w:r>
    </w:p>
    <w:p w14:paraId="5C7A9FB0" w14:textId="03FE8F72"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Kişisel verileri işlenmişs</w:t>
      </w:r>
      <w:r w:rsidR="00744ED7" w:rsidRPr="00ED0880">
        <w:rPr>
          <w:rFonts w:ascii="Tahoma" w:hAnsi="Tahoma" w:cs="Tahoma"/>
          <w:sz w:val="16"/>
          <w:szCs w:val="16"/>
        </w:rPr>
        <w:t>e buna ilişkin bilgi talep etme</w:t>
      </w:r>
    </w:p>
    <w:p w14:paraId="0F25947F" w14:textId="22E89999"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Kişisel verilerinin işlenme amacını ve bunların amacına uygun kull</w:t>
      </w:r>
      <w:r w:rsidR="00744ED7" w:rsidRPr="00ED0880">
        <w:rPr>
          <w:rFonts w:ascii="Tahoma" w:hAnsi="Tahoma" w:cs="Tahoma"/>
          <w:sz w:val="16"/>
          <w:szCs w:val="16"/>
        </w:rPr>
        <w:t>anılıp kullanılmadığını öğrenme</w:t>
      </w:r>
    </w:p>
    <w:p w14:paraId="38BFAC64" w14:textId="0D7DE0F5"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Yurt içinde veya yurt dışında kişisel verilerin aktarıldığı üçüncü kişileri bilm</w:t>
      </w:r>
      <w:r w:rsidR="00744ED7" w:rsidRPr="00ED0880">
        <w:rPr>
          <w:rFonts w:ascii="Tahoma" w:hAnsi="Tahoma" w:cs="Tahoma"/>
          <w:sz w:val="16"/>
          <w:szCs w:val="16"/>
        </w:rPr>
        <w:t>e</w:t>
      </w:r>
    </w:p>
    <w:p w14:paraId="798AF782" w14:textId="75EFDA47"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Kişisel verilerin eksik veya yanlış işlenmiş olması hâlinde</w:t>
      </w:r>
      <w:r w:rsidR="00744ED7" w:rsidRPr="00ED0880">
        <w:rPr>
          <w:rFonts w:ascii="Tahoma" w:hAnsi="Tahoma" w:cs="Tahoma"/>
          <w:sz w:val="16"/>
          <w:szCs w:val="16"/>
        </w:rPr>
        <w:t xml:space="preserve"> bunların düzeltilmesini isteme</w:t>
      </w:r>
    </w:p>
    <w:p w14:paraId="149DAE93" w14:textId="4773527E"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Kişisel verilerin silinme</w:t>
      </w:r>
      <w:r w:rsidR="00744ED7" w:rsidRPr="00ED0880">
        <w:rPr>
          <w:rFonts w:ascii="Tahoma" w:hAnsi="Tahoma" w:cs="Tahoma"/>
          <w:sz w:val="16"/>
          <w:szCs w:val="16"/>
        </w:rPr>
        <w:t>sini veya yok edilmesini isteme</w:t>
      </w:r>
    </w:p>
    <w:p w14:paraId="0B18C8FD" w14:textId="144C6330"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Kişisel verilerin düzeltilmesi, silinmesi veya yok edilmesine ilişkin işlemlerin kişisel verilerin aktarıldığı üçüncü</w:t>
      </w:r>
      <w:r w:rsidR="00744ED7" w:rsidRPr="00ED0880">
        <w:rPr>
          <w:rFonts w:ascii="Tahoma" w:hAnsi="Tahoma" w:cs="Tahoma"/>
          <w:sz w:val="16"/>
          <w:szCs w:val="16"/>
        </w:rPr>
        <w:t xml:space="preserve"> kişilere bildirilmesini isteme</w:t>
      </w:r>
    </w:p>
    <w:p w14:paraId="3BE69020" w14:textId="182FC7B9"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İşlenen verilerin münhasıran otomatik sistemler vasıtasıyla analiz edilmesi suretiyle kişinin kendisi aleyhine bir sonuc</w:t>
      </w:r>
      <w:r w:rsidR="00744ED7" w:rsidRPr="00ED0880">
        <w:rPr>
          <w:rFonts w:ascii="Tahoma" w:hAnsi="Tahoma" w:cs="Tahoma"/>
          <w:sz w:val="16"/>
          <w:szCs w:val="16"/>
        </w:rPr>
        <w:t>un ortaya çıkmasına itiraz etme</w:t>
      </w:r>
    </w:p>
    <w:p w14:paraId="3C34EC3E" w14:textId="396B76C9" w:rsidR="006B4735" w:rsidRPr="00ED0880" w:rsidRDefault="006B4735" w:rsidP="00ED0880">
      <w:pPr>
        <w:pStyle w:val="ListeParagraf"/>
        <w:numPr>
          <w:ilvl w:val="0"/>
          <w:numId w:val="27"/>
        </w:numPr>
        <w:tabs>
          <w:tab w:val="left" w:pos="1134"/>
        </w:tabs>
        <w:spacing w:line="240" w:lineRule="auto"/>
        <w:ind w:right="282"/>
        <w:jc w:val="both"/>
        <w:rPr>
          <w:rFonts w:ascii="Tahoma" w:hAnsi="Tahoma" w:cs="Tahoma"/>
          <w:sz w:val="16"/>
          <w:szCs w:val="16"/>
        </w:rPr>
      </w:pPr>
      <w:r w:rsidRPr="00ED0880">
        <w:rPr>
          <w:rFonts w:ascii="Tahoma" w:hAnsi="Tahoma" w:cs="Tahoma"/>
          <w:sz w:val="16"/>
          <w:szCs w:val="16"/>
        </w:rPr>
        <w:t>Kişisel verilerin kanuna aykırı olarak işlenmesi sebebiyle zarara uğraması hâlinde z</w:t>
      </w:r>
      <w:r w:rsidR="00744ED7" w:rsidRPr="00ED0880">
        <w:rPr>
          <w:rFonts w:ascii="Tahoma" w:hAnsi="Tahoma" w:cs="Tahoma"/>
          <w:sz w:val="16"/>
          <w:szCs w:val="16"/>
        </w:rPr>
        <w:t>ararın giderilmesini talep etme</w:t>
      </w:r>
    </w:p>
    <w:p w14:paraId="6412E2C6" w14:textId="27513C75" w:rsidR="006B4735" w:rsidRPr="00ED0880" w:rsidRDefault="006B4735" w:rsidP="00ED0880">
      <w:pPr>
        <w:pStyle w:val="ListeParagraf"/>
        <w:spacing w:line="240" w:lineRule="auto"/>
        <w:ind w:right="282"/>
        <w:jc w:val="both"/>
        <w:rPr>
          <w:rFonts w:ascii="Tahoma" w:hAnsi="Tahoma" w:cs="Tahoma"/>
          <w:sz w:val="16"/>
          <w:szCs w:val="16"/>
        </w:rPr>
      </w:pPr>
    </w:p>
    <w:p w14:paraId="13DB85A4" w14:textId="77777777" w:rsidR="00744ED7" w:rsidRPr="00ED0880" w:rsidRDefault="00744ED7"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 xml:space="preserve">KİŞİSEL VERİ SAHİBİNİN HAKLARINI KULLANMASI </w:t>
      </w:r>
    </w:p>
    <w:p w14:paraId="629C2F2C" w14:textId="77777777" w:rsidR="00744ED7" w:rsidRPr="00ED0880" w:rsidRDefault="00744ED7" w:rsidP="00ED0880">
      <w:pPr>
        <w:pStyle w:val="ListeParagraf"/>
        <w:shd w:val="clear" w:color="auto" w:fill="FFFFFF" w:themeFill="background1"/>
        <w:spacing w:line="240" w:lineRule="auto"/>
        <w:ind w:left="1440" w:right="282"/>
        <w:jc w:val="both"/>
        <w:rPr>
          <w:rFonts w:ascii="Tahoma" w:hAnsi="Tahoma" w:cs="Tahoma"/>
          <w:b/>
          <w:sz w:val="16"/>
          <w:szCs w:val="16"/>
        </w:rPr>
      </w:pPr>
    </w:p>
    <w:p w14:paraId="3011EDD0" w14:textId="4C8F1073" w:rsidR="00101231" w:rsidRPr="00ED0880" w:rsidRDefault="00744ED7" w:rsidP="00ED0880">
      <w:pPr>
        <w:pStyle w:val="ListeParagraf"/>
        <w:shd w:val="clear" w:color="auto" w:fill="FFFFFF" w:themeFill="background1"/>
        <w:spacing w:line="240" w:lineRule="auto"/>
        <w:ind w:left="1440" w:right="282"/>
        <w:jc w:val="both"/>
        <w:rPr>
          <w:rFonts w:ascii="Tahoma" w:hAnsi="Tahoma" w:cs="Tahoma"/>
          <w:sz w:val="16"/>
          <w:szCs w:val="16"/>
        </w:rPr>
      </w:pPr>
      <w:r w:rsidRPr="00ED0880">
        <w:rPr>
          <w:rFonts w:ascii="Tahoma" w:hAnsi="Tahoma" w:cs="Tahoma"/>
          <w:sz w:val="16"/>
          <w:szCs w:val="16"/>
        </w:rPr>
        <w:t xml:space="preserve">Kişisel veri sahipleri işbu Politikanın 7.2. maddesinde sayılı haklarına ilişkin taleplerini </w:t>
      </w:r>
      <w:r w:rsidR="00101231" w:rsidRPr="00ED0880">
        <w:rPr>
          <w:rFonts w:ascii="Tahoma" w:hAnsi="Tahoma" w:cs="Tahoma"/>
          <w:sz w:val="16"/>
          <w:szCs w:val="16"/>
        </w:rPr>
        <w:t xml:space="preserve">kimliklerini tespit edecek bilgi ve belgelerle ve aşağıda belirtilen yöntemlerle veya Kişisel Verileri Koruma Kurulu’nun belirlediği diğer yöntemlerle </w:t>
      </w:r>
      <w:hyperlink r:id="rId8" w:history="1"/>
      <w:r w:rsidR="00860F7A">
        <w:rPr>
          <w:rFonts w:ascii="Tahoma" w:hAnsi="Tahoma" w:cs="Tahoma"/>
          <w:sz w:val="16"/>
          <w:szCs w:val="16"/>
        </w:rPr>
        <w:t xml:space="preserve"> </w:t>
      </w:r>
      <w:hyperlink r:id="rId9" w:history="1">
        <w:r w:rsidR="00FE0568" w:rsidRPr="00FE0568">
          <w:rPr>
            <w:rFonts w:ascii="Tahoma" w:eastAsia="Calibri" w:hAnsi="Tahoma" w:cs="Tahoma"/>
            <w:color w:val="0000FF"/>
            <w:sz w:val="16"/>
            <w:szCs w:val="16"/>
            <w:u w:val="single"/>
          </w:rPr>
          <w:t>www.stilgiyim.com.tr</w:t>
        </w:r>
      </w:hyperlink>
      <w:r w:rsidR="00860F7A">
        <w:rPr>
          <w:rFonts w:ascii="Tahoma" w:hAnsi="Tahoma" w:cs="Tahoma"/>
          <w:sz w:val="16"/>
          <w:szCs w:val="16"/>
        </w:rPr>
        <w:t xml:space="preserve"> </w:t>
      </w:r>
      <w:r w:rsidR="00020CFF">
        <w:rPr>
          <w:rFonts w:ascii="Tahoma" w:hAnsi="Tahoma" w:cs="Tahoma"/>
          <w:sz w:val="16"/>
          <w:szCs w:val="16"/>
        </w:rPr>
        <w:t xml:space="preserve">adresinden </w:t>
      </w:r>
      <w:r w:rsidR="00ED0880" w:rsidRPr="00ED0880">
        <w:rPr>
          <w:rFonts w:ascii="Tahoma" w:hAnsi="Tahoma" w:cs="Tahoma"/>
          <w:sz w:val="16"/>
          <w:szCs w:val="16"/>
        </w:rPr>
        <w:t xml:space="preserve">ulaşabileceğiniz </w:t>
      </w:r>
      <w:r w:rsidR="00101231" w:rsidRPr="00ED0880">
        <w:rPr>
          <w:rFonts w:ascii="Tahoma" w:hAnsi="Tahoma" w:cs="Tahoma"/>
          <w:sz w:val="16"/>
          <w:szCs w:val="16"/>
        </w:rPr>
        <w:t>Başvuru Formu’nu doldurup imzalayarak Şirketimize ücr</w:t>
      </w:r>
      <w:r w:rsidR="00ED0880" w:rsidRPr="00ED0880">
        <w:rPr>
          <w:rFonts w:ascii="Tahoma" w:hAnsi="Tahoma" w:cs="Tahoma"/>
          <w:sz w:val="16"/>
          <w:szCs w:val="16"/>
        </w:rPr>
        <w:t>etsiz olarak iletebileceklerdir.</w:t>
      </w:r>
    </w:p>
    <w:p w14:paraId="7A7D8412" w14:textId="77777777" w:rsidR="00ED0880" w:rsidRPr="00ED0880" w:rsidRDefault="00ED0880" w:rsidP="00ED0880">
      <w:pPr>
        <w:pStyle w:val="ListeParagraf"/>
        <w:shd w:val="clear" w:color="auto" w:fill="FFFFFF" w:themeFill="background1"/>
        <w:spacing w:line="240" w:lineRule="auto"/>
        <w:ind w:left="1440" w:right="282"/>
        <w:jc w:val="both"/>
        <w:rPr>
          <w:rFonts w:ascii="Tahoma" w:hAnsi="Tahoma" w:cs="Tahoma"/>
          <w:sz w:val="16"/>
          <w:szCs w:val="16"/>
        </w:rPr>
      </w:pPr>
    </w:p>
    <w:p w14:paraId="3C40A757" w14:textId="31938D7B" w:rsidR="00ED0880" w:rsidRPr="00EC55A8" w:rsidRDefault="00ED0880" w:rsidP="00ED0880">
      <w:pPr>
        <w:pStyle w:val="ListeParagraf"/>
        <w:numPr>
          <w:ilvl w:val="0"/>
          <w:numId w:val="29"/>
        </w:numPr>
        <w:shd w:val="clear" w:color="auto" w:fill="FFFFFF" w:themeFill="background1"/>
        <w:spacing w:line="240" w:lineRule="auto"/>
        <w:ind w:right="282"/>
        <w:jc w:val="both"/>
        <w:rPr>
          <w:rFonts w:ascii="Tahoma" w:hAnsi="Tahoma" w:cs="Tahoma"/>
          <w:sz w:val="16"/>
          <w:szCs w:val="16"/>
        </w:rPr>
      </w:pPr>
      <w:r w:rsidRPr="00ED0880">
        <w:rPr>
          <w:rFonts w:ascii="Tahoma" w:hAnsi="Tahoma" w:cs="Tahoma"/>
          <w:sz w:val="16"/>
          <w:szCs w:val="16"/>
        </w:rPr>
        <w:t xml:space="preserve">Başvuru formu doldurulduktan sonra ıslak imzalı bir nüshası bizzat elden veya noter </w:t>
      </w:r>
      <w:r w:rsidRPr="00EC55A8">
        <w:rPr>
          <w:rFonts w:ascii="Tahoma" w:hAnsi="Tahoma" w:cs="Tahoma"/>
          <w:sz w:val="16"/>
          <w:szCs w:val="16"/>
        </w:rPr>
        <w:t>aracılığıyla</w:t>
      </w:r>
      <w:r w:rsidR="00FE0568">
        <w:rPr>
          <w:rFonts w:ascii="Tahoma" w:hAnsi="Tahoma" w:cs="Tahoma"/>
          <w:sz w:val="16"/>
          <w:szCs w:val="16"/>
        </w:rPr>
        <w:t xml:space="preserve"> </w:t>
      </w:r>
      <w:r w:rsidR="00FE0568" w:rsidRPr="00FE0568">
        <w:rPr>
          <w:rFonts w:ascii="Tahoma" w:hAnsi="Tahoma" w:cs="Tahoma"/>
          <w:b/>
          <w:sz w:val="16"/>
          <w:szCs w:val="16"/>
        </w:rPr>
        <w:t>’’Bakır ve Pirinççiler Sitesi Sardunya Caddesi No: 10 Beylikdüzü İstanbul’’</w:t>
      </w:r>
      <w:r w:rsidR="00FE0568">
        <w:rPr>
          <w:rFonts w:ascii="Tahoma" w:hAnsi="Tahoma" w:cs="Tahoma"/>
          <w:b/>
          <w:sz w:val="16"/>
          <w:szCs w:val="16"/>
        </w:rPr>
        <w:t xml:space="preserve"> </w:t>
      </w:r>
      <w:r w:rsidRPr="00EC55A8">
        <w:rPr>
          <w:rFonts w:ascii="Tahoma" w:hAnsi="Tahoma" w:cs="Tahoma"/>
          <w:sz w:val="16"/>
          <w:szCs w:val="16"/>
        </w:rPr>
        <w:t>adresine iletilebilir.</w:t>
      </w:r>
    </w:p>
    <w:p w14:paraId="2A71F051" w14:textId="77777777" w:rsidR="000C61DE" w:rsidRDefault="000C61DE" w:rsidP="000C61DE">
      <w:pPr>
        <w:pStyle w:val="ListeParagraf"/>
        <w:shd w:val="clear" w:color="auto" w:fill="FFFFFF" w:themeFill="background1"/>
        <w:spacing w:line="240" w:lineRule="auto"/>
        <w:ind w:left="2160" w:right="282"/>
        <w:jc w:val="both"/>
        <w:rPr>
          <w:rFonts w:ascii="Tahoma" w:hAnsi="Tahoma" w:cs="Tahoma"/>
          <w:sz w:val="16"/>
          <w:szCs w:val="16"/>
        </w:rPr>
      </w:pPr>
    </w:p>
    <w:p w14:paraId="0953AEF0" w14:textId="50879D1F" w:rsidR="00ED0880" w:rsidRPr="000C61DE" w:rsidRDefault="00ED0880" w:rsidP="00ED0880">
      <w:pPr>
        <w:pStyle w:val="ListeParagraf"/>
        <w:numPr>
          <w:ilvl w:val="0"/>
          <w:numId w:val="29"/>
        </w:numPr>
        <w:shd w:val="clear" w:color="auto" w:fill="FFFFFF" w:themeFill="background1"/>
        <w:spacing w:line="240" w:lineRule="auto"/>
        <w:ind w:right="282"/>
        <w:jc w:val="both"/>
        <w:rPr>
          <w:rFonts w:ascii="Tahoma" w:hAnsi="Tahoma" w:cs="Tahoma"/>
          <w:sz w:val="16"/>
          <w:szCs w:val="16"/>
        </w:rPr>
      </w:pPr>
      <w:r w:rsidRPr="000C61DE">
        <w:rPr>
          <w:rFonts w:ascii="Tahoma" w:hAnsi="Tahoma" w:cs="Tahoma"/>
          <w:sz w:val="16"/>
          <w:szCs w:val="16"/>
        </w:rPr>
        <w:t>Başvuru formu doldurulup 5070 Sayılı Elektronik İmza Kanunu kapsamındaki “</w:t>
      </w:r>
      <w:r w:rsidR="00E03474" w:rsidRPr="000C61DE">
        <w:rPr>
          <w:rFonts w:ascii="Tahoma" w:hAnsi="Tahoma" w:cs="Tahoma"/>
          <w:sz w:val="16"/>
          <w:szCs w:val="16"/>
        </w:rPr>
        <w:t>g</w:t>
      </w:r>
      <w:r w:rsidRPr="000C61DE">
        <w:rPr>
          <w:rFonts w:ascii="Tahoma" w:hAnsi="Tahoma" w:cs="Tahoma"/>
          <w:sz w:val="16"/>
          <w:szCs w:val="16"/>
        </w:rPr>
        <w:t>üvenli elektronik imza”</w:t>
      </w:r>
      <w:r w:rsidR="00EA4D55" w:rsidRPr="000C61DE">
        <w:rPr>
          <w:rFonts w:ascii="Tahoma" w:hAnsi="Tahoma" w:cs="Tahoma"/>
          <w:sz w:val="16"/>
          <w:szCs w:val="16"/>
        </w:rPr>
        <w:t xml:space="preserve"> ile</w:t>
      </w:r>
      <w:r w:rsidRPr="000C61DE">
        <w:rPr>
          <w:rFonts w:ascii="Tahoma" w:hAnsi="Tahoma" w:cs="Tahoma"/>
          <w:sz w:val="16"/>
          <w:szCs w:val="16"/>
        </w:rPr>
        <w:t xml:space="preserve"> imzalandıktan sonra güvenli elektronik imzalı form </w:t>
      </w:r>
      <w:r w:rsidR="000872AF" w:rsidRPr="000872AF">
        <w:rPr>
          <w:rFonts w:ascii="Tahoma" w:hAnsi="Tahoma" w:cs="Tahoma"/>
          <w:sz w:val="16"/>
          <w:szCs w:val="16"/>
          <w:highlight w:val="yellow"/>
        </w:rPr>
        <w:t>_________</w:t>
      </w:r>
      <w:r w:rsidR="0064036F" w:rsidRPr="000C61DE">
        <w:rPr>
          <w:rFonts w:ascii="Tahoma" w:hAnsi="Tahoma" w:cs="Tahoma"/>
          <w:sz w:val="16"/>
          <w:szCs w:val="16"/>
        </w:rPr>
        <w:t xml:space="preserve"> </w:t>
      </w:r>
      <w:r w:rsidRPr="000C61DE">
        <w:rPr>
          <w:rFonts w:ascii="Tahoma" w:hAnsi="Tahoma" w:cs="Tahoma"/>
          <w:sz w:val="16"/>
          <w:szCs w:val="16"/>
        </w:rPr>
        <w:t>adresine elektronik posta ile gönderilebilir.</w:t>
      </w:r>
    </w:p>
    <w:p w14:paraId="274FA756" w14:textId="77777777" w:rsidR="00ED0880" w:rsidRPr="00ED0880" w:rsidRDefault="00ED0880" w:rsidP="00ED0880">
      <w:pPr>
        <w:pStyle w:val="ListeParagraf"/>
        <w:shd w:val="clear" w:color="auto" w:fill="FFFFFF" w:themeFill="background1"/>
        <w:spacing w:line="240" w:lineRule="auto"/>
        <w:ind w:left="2160" w:right="282"/>
        <w:jc w:val="both"/>
        <w:rPr>
          <w:rFonts w:ascii="Tahoma" w:hAnsi="Tahoma" w:cs="Tahoma"/>
          <w:b/>
          <w:sz w:val="16"/>
          <w:szCs w:val="16"/>
        </w:rPr>
      </w:pPr>
    </w:p>
    <w:p w14:paraId="4979E73E" w14:textId="03D34E4E" w:rsidR="00ED0880" w:rsidRPr="00ED0880" w:rsidRDefault="00ED0880" w:rsidP="00ED0880">
      <w:pPr>
        <w:pStyle w:val="ListeParagraf"/>
        <w:numPr>
          <w:ilvl w:val="1"/>
          <w:numId w:val="1"/>
        </w:numPr>
        <w:shd w:val="clear" w:color="auto" w:fill="FFFFFF" w:themeFill="background1"/>
        <w:spacing w:line="240" w:lineRule="auto"/>
        <w:ind w:right="282"/>
        <w:jc w:val="both"/>
        <w:rPr>
          <w:rFonts w:ascii="Tahoma" w:hAnsi="Tahoma" w:cs="Tahoma"/>
          <w:b/>
          <w:sz w:val="16"/>
          <w:szCs w:val="16"/>
        </w:rPr>
      </w:pPr>
      <w:r w:rsidRPr="00ED0880">
        <w:rPr>
          <w:rFonts w:ascii="Tahoma" w:hAnsi="Tahoma" w:cs="Tahoma"/>
          <w:b/>
          <w:sz w:val="16"/>
          <w:szCs w:val="16"/>
        </w:rPr>
        <w:t>KİŞİSEL VERİ SAHİBİNİN BAŞVURUSUNUN DEĞERLENDİRİLMESİ</w:t>
      </w:r>
    </w:p>
    <w:p w14:paraId="45A809FB" w14:textId="77777777" w:rsidR="00ED0880" w:rsidRPr="00ED0880" w:rsidRDefault="00ED0880" w:rsidP="00ED0880">
      <w:pPr>
        <w:pStyle w:val="ListeParagraf"/>
        <w:shd w:val="clear" w:color="auto" w:fill="FFFFFF" w:themeFill="background1"/>
        <w:spacing w:line="240" w:lineRule="auto"/>
        <w:ind w:left="1440" w:right="282"/>
        <w:jc w:val="both"/>
        <w:rPr>
          <w:rFonts w:ascii="Tahoma" w:hAnsi="Tahoma" w:cs="Tahoma"/>
          <w:b/>
          <w:sz w:val="16"/>
          <w:szCs w:val="16"/>
        </w:rPr>
      </w:pPr>
    </w:p>
    <w:p w14:paraId="08662762" w14:textId="77777777" w:rsidR="00ED0880" w:rsidRPr="00ED0880" w:rsidRDefault="00ED0880" w:rsidP="00ED0880">
      <w:pPr>
        <w:pStyle w:val="ListeParagraf"/>
        <w:shd w:val="clear" w:color="auto" w:fill="FFFFFF" w:themeFill="background1"/>
        <w:spacing w:line="240" w:lineRule="auto"/>
        <w:ind w:left="1440" w:right="282"/>
        <w:jc w:val="both"/>
        <w:rPr>
          <w:rFonts w:ascii="Tahoma" w:hAnsi="Tahoma" w:cs="Tahoma"/>
          <w:sz w:val="16"/>
          <w:szCs w:val="16"/>
        </w:rPr>
      </w:pPr>
      <w:r w:rsidRPr="00ED0880">
        <w:rPr>
          <w:rFonts w:ascii="Tahoma" w:hAnsi="Tahoma" w:cs="Tahoma"/>
          <w:sz w:val="16"/>
          <w:szCs w:val="16"/>
        </w:rPr>
        <w:t xml:space="preserve">Şirketimiz, kişisel veri sahibinin </w:t>
      </w:r>
      <w:r w:rsidR="00101231" w:rsidRPr="00ED0880">
        <w:rPr>
          <w:rFonts w:ascii="Tahoma" w:hAnsi="Tahoma" w:cs="Tahoma"/>
          <w:sz w:val="16"/>
          <w:szCs w:val="16"/>
        </w:rPr>
        <w:t>başvurusunu 30 gün içinde neticelendirerek talebi kabul eder veya gerekçesini açıklayarak reddeder ve cevabını ilgili kişiye yazılı olarak veya elektronik ortamda bildirir.</w:t>
      </w:r>
    </w:p>
    <w:p w14:paraId="1EA93E7A" w14:textId="77777777" w:rsidR="00ED0880" w:rsidRPr="00ED0880" w:rsidRDefault="00ED0880" w:rsidP="00ED0880">
      <w:pPr>
        <w:pStyle w:val="ListeParagraf"/>
        <w:shd w:val="clear" w:color="auto" w:fill="FFFFFF" w:themeFill="background1"/>
        <w:spacing w:line="240" w:lineRule="auto"/>
        <w:ind w:left="1440" w:right="282"/>
        <w:jc w:val="both"/>
        <w:rPr>
          <w:rFonts w:ascii="Tahoma" w:hAnsi="Tahoma" w:cs="Tahoma"/>
          <w:sz w:val="16"/>
          <w:szCs w:val="16"/>
        </w:rPr>
      </w:pPr>
    </w:p>
    <w:p w14:paraId="2F4FF68E" w14:textId="4CFE39BE" w:rsidR="00101231" w:rsidRDefault="00ED0880" w:rsidP="00ED0880">
      <w:pPr>
        <w:pStyle w:val="ListeParagraf"/>
        <w:shd w:val="clear" w:color="auto" w:fill="FFFFFF" w:themeFill="background1"/>
        <w:spacing w:line="240" w:lineRule="auto"/>
        <w:ind w:left="1440" w:right="282"/>
        <w:jc w:val="both"/>
        <w:rPr>
          <w:rFonts w:ascii="Tahoma" w:hAnsi="Tahoma" w:cs="Tahoma"/>
          <w:sz w:val="16"/>
          <w:szCs w:val="16"/>
        </w:rPr>
      </w:pPr>
      <w:r w:rsidRPr="00ED0880">
        <w:rPr>
          <w:rFonts w:ascii="Tahoma" w:hAnsi="Tahoma" w:cs="Tahoma"/>
          <w:sz w:val="16"/>
          <w:szCs w:val="16"/>
        </w:rPr>
        <w:t>Kişisel veri sahibi,</w:t>
      </w:r>
      <w:r w:rsidR="00101231" w:rsidRPr="00ED0880">
        <w:rPr>
          <w:rFonts w:ascii="Tahoma" w:hAnsi="Tahoma" w:cs="Tahoma"/>
          <w:sz w:val="16"/>
          <w:szCs w:val="16"/>
        </w:rPr>
        <w:t xml:space="preserve"> </w:t>
      </w:r>
      <w:r w:rsidRPr="00ED0880">
        <w:rPr>
          <w:rFonts w:ascii="Tahoma" w:hAnsi="Tahoma" w:cs="Tahoma"/>
          <w:sz w:val="16"/>
          <w:szCs w:val="16"/>
        </w:rPr>
        <w:t xml:space="preserve">KVKK madde </w:t>
      </w:r>
      <w:r w:rsidR="00101231" w:rsidRPr="00ED0880">
        <w:rPr>
          <w:rFonts w:ascii="Tahoma" w:hAnsi="Tahoma" w:cs="Tahoma"/>
          <w:sz w:val="16"/>
          <w:szCs w:val="16"/>
        </w:rPr>
        <w:t xml:space="preserve">14. </w:t>
      </w:r>
      <w:r w:rsidRPr="00ED0880">
        <w:rPr>
          <w:rFonts w:ascii="Tahoma" w:hAnsi="Tahoma" w:cs="Tahoma"/>
          <w:sz w:val="16"/>
          <w:szCs w:val="16"/>
        </w:rPr>
        <w:t xml:space="preserve">uyarınca </w:t>
      </w:r>
      <w:r w:rsidR="00101231" w:rsidRPr="00ED0880">
        <w:rPr>
          <w:rFonts w:ascii="Tahoma" w:hAnsi="Tahoma" w:cs="Tahoma"/>
          <w:sz w:val="16"/>
          <w:szCs w:val="16"/>
        </w:rPr>
        <w:t xml:space="preserve">başvurunun reddedilmesi, verilen cevabın yetersiz bulunması veya süresinde başvuruya cevap verilmemesi hâllerinde, Şirketimizin cevabını öğrendiği tarihten itibaren otuz ve herhâlde başvuru tarihinden itibaren altmış gün içinde KVK Kurulu’na şikâyette bulunabilir. </w:t>
      </w:r>
    </w:p>
    <w:p w14:paraId="4FFA1D97" w14:textId="77777777" w:rsidR="00CE6EDD" w:rsidRDefault="00CE6EDD" w:rsidP="00ED0880">
      <w:pPr>
        <w:pStyle w:val="ListeParagraf"/>
        <w:shd w:val="clear" w:color="auto" w:fill="FFFFFF" w:themeFill="background1"/>
        <w:spacing w:line="240" w:lineRule="auto"/>
        <w:ind w:left="1440" w:right="282"/>
        <w:jc w:val="both"/>
        <w:rPr>
          <w:rFonts w:ascii="Tahoma" w:hAnsi="Tahoma" w:cs="Tahoma"/>
          <w:sz w:val="16"/>
          <w:szCs w:val="16"/>
        </w:rPr>
      </w:pPr>
    </w:p>
    <w:p w14:paraId="1CF9AD0F" w14:textId="2EC2EA93" w:rsidR="00020CFF" w:rsidRDefault="00020CFF" w:rsidP="00ED0880">
      <w:pPr>
        <w:pStyle w:val="ListeParagraf"/>
        <w:shd w:val="clear" w:color="auto" w:fill="FFFFFF" w:themeFill="background1"/>
        <w:spacing w:line="240" w:lineRule="auto"/>
        <w:ind w:left="1440" w:right="282"/>
        <w:jc w:val="both"/>
        <w:rPr>
          <w:rFonts w:ascii="Tahoma" w:hAnsi="Tahoma" w:cs="Tahoma"/>
          <w:sz w:val="16"/>
          <w:szCs w:val="16"/>
        </w:rPr>
      </w:pPr>
    </w:p>
    <w:p w14:paraId="69927449" w14:textId="4F2D26CA" w:rsidR="00CE6EDD" w:rsidRDefault="00CE6EDD" w:rsidP="00A21D08">
      <w:pPr>
        <w:pStyle w:val="ListeParagraf"/>
        <w:shd w:val="clear" w:color="auto" w:fill="FFFFFF" w:themeFill="background1"/>
        <w:spacing w:line="240" w:lineRule="auto"/>
        <w:ind w:left="709" w:right="-1"/>
        <w:jc w:val="center"/>
        <w:rPr>
          <w:rFonts w:ascii="Tahoma" w:hAnsi="Tahoma" w:cs="Tahoma"/>
          <w:sz w:val="16"/>
          <w:szCs w:val="16"/>
        </w:rPr>
      </w:pPr>
    </w:p>
    <w:tbl>
      <w:tblPr>
        <w:tblStyle w:val="TabloKlavuz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CE6EDD" w:rsidRPr="00195BFB" w14:paraId="2B41C80B" w14:textId="77777777" w:rsidTr="00862F37">
        <w:trPr>
          <w:trHeight w:val="1714"/>
        </w:trPr>
        <w:tc>
          <w:tcPr>
            <w:tcW w:w="9071" w:type="dxa"/>
          </w:tcPr>
          <w:p w14:paraId="7B6097B0" w14:textId="7E6D4540" w:rsidR="00CE6EDD" w:rsidRDefault="000872AF" w:rsidP="00A21D08">
            <w:pPr>
              <w:pStyle w:val="ListeParagraf"/>
              <w:shd w:val="clear" w:color="auto" w:fill="FFFFFF" w:themeFill="background1"/>
              <w:spacing w:after="160"/>
              <w:ind w:left="37"/>
              <w:jc w:val="center"/>
              <w:rPr>
                <w:rFonts w:ascii="Tahoma" w:hAnsi="Tahoma" w:cs="Tahoma"/>
                <w:b/>
                <w:bCs/>
                <w:sz w:val="16"/>
                <w:szCs w:val="16"/>
              </w:rPr>
            </w:pPr>
            <w:r>
              <w:rPr>
                <w:rFonts w:ascii="Tahoma" w:hAnsi="Tahoma" w:cs="Tahoma"/>
                <w:b/>
                <w:bCs/>
                <w:sz w:val="16"/>
                <w:szCs w:val="16"/>
              </w:rPr>
              <w:t xml:space="preserve">STİL </w:t>
            </w:r>
            <w:r w:rsidR="00FE0568">
              <w:rPr>
                <w:rFonts w:ascii="Tahoma" w:hAnsi="Tahoma" w:cs="Tahoma"/>
                <w:b/>
                <w:bCs/>
                <w:sz w:val="16"/>
                <w:szCs w:val="16"/>
              </w:rPr>
              <w:t>GİYİM</w:t>
            </w:r>
          </w:p>
          <w:p w14:paraId="7F8D525F" w14:textId="77777777" w:rsidR="00CE6EDD" w:rsidRDefault="00CE6EDD" w:rsidP="00A21D08">
            <w:pPr>
              <w:pStyle w:val="ListeParagraf"/>
              <w:shd w:val="clear" w:color="auto" w:fill="FFFFFF" w:themeFill="background1"/>
              <w:spacing w:after="160"/>
              <w:ind w:left="37"/>
              <w:jc w:val="center"/>
              <w:rPr>
                <w:rFonts w:ascii="Tahoma" w:hAnsi="Tahoma" w:cs="Tahoma"/>
                <w:b/>
                <w:bCs/>
                <w:sz w:val="16"/>
                <w:szCs w:val="16"/>
              </w:rPr>
            </w:pPr>
            <w:r w:rsidRPr="00195BFB">
              <w:rPr>
                <w:rFonts w:ascii="Tahoma" w:hAnsi="Tahoma" w:cs="Tahoma"/>
                <w:b/>
                <w:bCs/>
                <w:sz w:val="16"/>
                <w:szCs w:val="16"/>
              </w:rPr>
              <w:t>SANAYİ VE TİCARET ANONİM ŞİRKETİ</w:t>
            </w:r>
          </w:p>
          <w:p w14:paraId="290FA53F" w14:textId="77777777" w:rsidR="00CE6EDD" w:rsidRDefault="00CE6EDD" w:rsidP="00A21D08">
            <w:pPr>
              <w:pStyle w:val="ListeParagraf"/>
              <w:shd w:val="clear" w:color="auto" w:fill="FFFFFF" w:themeFill="background1"/>
              <w:spacing w:after="160"/>
              <w:ind w:left="37"/>
              <w:jc w:val="center"/>
              <w:rPr>
                <w:rFonts w:ascii="Tahoma" w:hAnsi="Tahoma" w:cs="Tahoma"/>
                <w:b/>
                <w:bCs/>
                <w:sz w:val="16"/>
                <w:szCs w:val="16"/>
              </w:rPr>
            </w:pPr>
          </w:p>
          <w:p w14:paraId="6277D4F1" w14:textId="6273964D" w:rsidR="00CE6EDD" w:rsidRDefault="00CE6EDD" w:rsidP="00A21D08">
            <w:pPr>
              <w:pStyle w:val="ListeParagraf"/>
              <w:shd w:val="clear" w:color="auto" w:fill="FFFFFF" w:themeFill="background1"/>
              <w:spacing w:after="160"/>
              <w:ind w:left="37"/>
              <w:jc w:val="center"/>
              <w:rPr>
                <w:rFonts w:ascii="Tahoma" w:hAnsi="Tahoma" w:cs="Tahoma"/>
                <w:b/>
                <w:bCs/>
                <w:sz w:val="16"/>
                <w:szCs w:val="16"/>
              </w:rPr>
            </w:pPr>
            <w:r w:rsidRPr="00195BFB">
              <w:rPr>
                <w:rFonts w:ascii="Tahoma" w:hAnsi="Tahoma" w:cs="Tahoma"/>
                <w:i/>
                <w:iCs/>
                <w:sz w:val="16"/>
                <w:szCs w:val="16"/>
              </w:rPr>
              <w:t xml:space="preserve">Bu politika güncellenen 2.Sürüm olup </w:t>
            </w:r>
            <w:r>
              <w:rPr>
                <w:rFonts w:ascii="Tahoma" w:hAnsi="Tahoma" w:cs="Tahoma"/>
                <w:i/>
                <w:iCs/>
                <w:sz w:val="16"/>
                <w:szCs w:val="16"/>
              </w:rPr>
              <w:t>01</w:t>
            </w:r>
            <w:r w:rsidRPr="00195BFB">
              <w:rPr>
                <w:rFonts w:ascii="Tahoma" w:hAnsi="Tahoma" w:cs="Tahoma"/>
                <w:i/>
                <w:iCs/>
                <w:sz w:val="16"/>
                <w:szCs w:val="16"/>
              </w:rPr>
              <w:t>.</w:t>
            </w:r>
            <w:r>
              <w:rPr>
                <w:rFonts w:ascii="Tahoma" w:hAnsi="Tahoma" w:cs="Tahoma"/>
                <w:i/>
                <w:iCs/>
                <w:sz w:val="16"/>
                <w:szCs w:val="16"/>
              </w:rPr>
              <w:t>10</w:t>
            </w:r>
            <w:r w:rsidRPr="00195BFB">
              <w:rPr>
                <w:rFonts w:ascii="Tahoma" w:hAnsi="Tahoma" w:cs="Tahoma"/>
                <w:i/>
                <w:iCs/>
                <w:sz w:val="16"/>
                <w:szCs w:val="16"/>
              </w:rPr>
              <w:t>.2020 tarihinde yayımlanmıştır.</w:t>
            </w:r>
          </w:p>
          <w:p w14:paraId="4779EB39" w14:textId="42EB931F" w:rsidR="00CE6EDD" w:rsidRPr="00195BFB" w:rsidRDefault="00CE6EDD" w:rsidP="00A21D08">
            <w:pPr>
              <w:pStyle w:val="ListeParagraf"/>
              <w:shd w:val="clear" w:color="auto" w:fill="FFFFFF" w:themeFill="background1"/>
              <w:spacing w:after="160"/>
              <w:ind w:left="37"/>
              <w:jc w:val="center"/>
              <w:rPr>
                <w:rFonts w:ascii="Tahoma" w:hAnsi="Tahoma" w:cs="Tahoma"/>
                <w:sz w:val="16"/>
                <w:szCs w:val="16"/>
              </w:rPr>
            </w:pPr>
          </w:p>
        </w:tc>
      </w:tr>
    </w:tbl>
    <w:p w14:paraId="58970F44" w14:textId="77777777" w:rsidR="00020CFF" w:rsidRPr="00CE6EDD" w:rsidRDefault="00020CFF" w:rsidP="00A21D08">
      <w:pPr>
        <w:shd w:val="clear" w:color="auto" w:fill="FFFFFF" w:themeFill="background1"/>
        <w:spacing w:line="240" w:lineRule="auto"/>
        <w:ind w:right="282"/>
        <w:jc w:val="both"/>
        <w:rPr>
          <w:rFonts w:ascii="Tahoma" w:hAnsi="Tahoma" w:cs="Tahoma"/>
          <w:sz w:val="16"/>
          <w:szCs w:val="16"/>
        </w:rPr>
      </w:pPr>
    </w:p>
    <w:sectPr w:rsidR="00020CFF" w:rsidRPr="00CE6EDD" w:rsidSect="00F9517A">
      <w:headerReference w:type="default" r:id="rId10"/>
      <w:footerReference w:type="default" r:id="rId11"/>
      <w:pgSz w:w="11906" w:h="16838"/>
      <w:pgMar w:top="1135" w:right="1133" w:bottom="1417" w:left="993" w:header="568" w:footer="337" w:gutter="0"/>
      <w:pgBorders w:offsetFrom="page">
        <w:top w:val="thinThickThinSmallGap" w:sz="18" w:space="24" w:color="595959" w:themeColor="text1" w:themeTint="A6"/>
        <w:left w:val="thinThickThinSmallGap" w:sz="18" w:space="24" w:color="595959" w:themeColor="text1" w:themeTint="A6"/>
        <w:bottom w:val="thinThickThinSmallGap" w:sz="18" w:space="24" w:color="595959" w:themeColor="text1" w:themeTint="A6"/>
        <w:right w:val="thinThickThinSmallGap" w:sz="18" w:space="24" w:color="595959" w:themeColor="text1" w:themeTint="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828E3" w14:textId="77777777" w:rsidR="00BF6168" w:rsidRDefault="00BF6168" w:rsidP="002305D0">
      <w:pPr>
        <w:spacing w:after="0" w:line="240" w:lineRule="auto"/>
      </w:pPr>
      <w:r>
        <w:separator/>
      </w:r>
    </w:p>
  </w:endnote>
  <w:endnote w:type="continuationSeparator" w:id="0">
    <w:p w14:paraId="1C3A6260" w14:textId="77777777" w:rsidR="00BF6168" w:rsidRDefault="00BF6168" w:rsidP="0023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3940" w14:textId="662840C2" w:rsidR="00C17F88" w:rsidRPr="00EA4D55" w:rsidRDefault="00C17F88" w:rsidP="00C17F88">
    <w:pPr>
      <w:ind w:right="-285"/>
      <w:jc w:val="center"/>
      <w:rPr>
        <w:rFonts w:ascii="Tahoma" w:hAnsi="Tahoma" w:cs="Tahoma"/>
        <w:b/>
        <w:i/>
        <w:sz w:val="16"/>
        <w:szCs w:val="16"/>
      </w:rPr>
    </w:pPr>
    <w:r w:rsidRPr="00794F11">
      <w:rPr>
        <w:rFonts w:ascii="Tahoma" w:hAnsi="Tahoma" w:cs="Tahoma"/>
        <w:b/>
        <w:i/>
        <w:sz w:val="16"/>
        <w:szCs w:val="16"/>
      </w:rPr>
      <w:t>Kişisel Verilerin Korunması ve İşlenmesi Politikası</w:t>
    </w:r>
    <w:r>
      <w:rPr>
        <w:rFonts w:ascii="Tahoma" w:hAnsi="Tahoma" w:cs="Tahoma"/>
        <w:b/>
        <w:i/>
        <w:sz w:val="16"/>
        <w:szCs w:val="16"/>
      </w:rPr>
      <w:t xml:space="preserve">, </w:t>
    </w:r>
    <w:r w:rsidRPr="00C17F88">
      <w:rPr>
        <w:rFonts w:ascii="Tahoma" w:hAnsi="Tahoma" w:cs="Tahoma"/>
        <w:b/>
        <w:i/>
        <w:sz w:val="16"/>
        <w:szCs w:val="16"/>
      </w:rPr>
      <w:t xml:space="preserve">STİL GİYİM SANAYİ VE TİCARET </w:t>
    </w:r>
    <w:r>
      <w:rPr>
        <w:rFonts w:ascii="Tahoma" w:hAnsi="Tahoma" w:cs="Tahoma"/>
        <w:b/>
        <w:i/>
        <w:sz w:val="16"/>
        <w:szCs w:val="16"/>
      </w:rPr>
      <w:t>A.Ş.</w:t>
    </w:r>
  </w:p>
  <w:p w14:paraId="4C38F22A" w14:textId="1EE97A07" w:rsidR="00C17F88" w:rsidRDefault="00C17F88" w:rsidP="00F9517A">
    <w:pPr>
      <w:pStyle w:val="AltBilgi"/>
      <w:tabs>
        <w:tab w:val="left" w:pos="4748"/>
        <w:tab w:val="center" w:pos="4890"/>
        <w:tab w:val="left" w:pos="5639"/>
      </w:tabs>
    </w:pPr>
    <w:r>
      <w:tab/>
    </w:r>
    <w:sdt>
      <w:sdtPr>
        <w:id w:val="1593206073"/>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r>
      <w:tab/>
    </w:r>
  </w:p>
  <w:p w14:paraId="0A6C3010" w14:textId="3F664C3F" w:rsidR="00C17F88" w:rsidRPr="009E32B9" w:rsidRDefault="00C17F88" w:rsidP="009E32B9">
    <w:pPr>
      <w:pStyle w:val="a"/>
      <w:ind w:left="-709"/>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49F96" w14:textId="77777777" w:rsidR="00BF6168" w:rsidRDefault="00BF6168" w:rsidP="002305D0">
      <w:pPr>
        <w:spacing w:after="0" w:line="240" w:lineRule="auto"/>
      </w:pPr>
      <w:r>
        <w:separator/>
      </w:r>
    </w:p>
  </w:footnote>
  <w:footnote w:type="continuationSeparator" w:id="0">
    <w:p w14:paraId="6163B06B" w14:textId="77777777" w:rsidR="00BF6168" w:rsidRDefault="00BF6168" w:rsidP="00230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45A4" w14:textId="435B8F27" w:rsidR="00C17F88" w:rsidRPr="00F11DCE" w:rsidRDefault="00C17F88" w:rsidP="00E27A20">
    <w:pPr>
      <w:spacing w:line="240" w:lineRule="auto"/>
      <w:contextualSpacing/>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1951"/>
    <w:multiLevelType w:val="hybridMultilevel"/>
    <w:tmpl w:val="F9D866F0"/>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1" w15:restartNumberingAfterBreak="0">
    <w:nsid w:val="0C474272"/>
    <w:multiLevelType w:val="hybridMultilevel"/>
    <w:tmpl w:val="C0BEDC3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DA92E46"/>
    <w:multiLevelType w:val="hybridMultilevel"/>
    <w:tmpl w:val="DDE09F5E"/>
    <w:lvl w:ilvl="0" w:tplc="041F0001">
      <w:start w:val="1"/>
      <w:numFmt w:val="bullet"/>
      <w:lvlText w:val=""/>
      <w:lvlJc w:val="left"/>
      <w:pPr>
        <w:ind w:left="660" w:hanging="360"/>
      </w:pPr>
      <w:rPr>
        <w:rFonts w:ascii="Symbol" w:hAnsi="Symbol"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15:restartNumberingAfterBreak="0">
    <w:nsid w:val="20157AB5"/>
    <w:multiLevelType w:val="hybridMultilevel"/>
    <w:tmpl w:val="877AB64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201A3AE3"/>
    <w:multiLevelType w:val="hybridMultilevel"/>
    <w:tmpl w:val="D3D29DB2"/>
    <w:lvl w:ilvl="0" w:tplc="6A2A60E6">
      <w:start w:val="7"/>
      <w:numFmt w:val="bullet"/>
      <w:lvlText w:val="-"/>
      <w:lvlJc w:val="left"/>
      <w:pPr>
        <w:ind w:left="4608" w:hanging="360"/>
      </w:pPr>
      <w:rPr>
        <w:rFonts w:ascii="Tahoma" w:eastAsiaTheme="minorHAnsi" w:hAnsi="Tahoma" w:cs="Tahoma" w:hint="default"/>
        <w:b/>
      </w:rPr>
    </w:lvl>
    <w:lvl w:ilvl="1" w:tplc="041F0003" w:tentative="1">
      <w:start w:val="1"/>
      <w:numFmt w:val="bullet"/>
      <w:lvlText w:val="o"/>
      <w:lvlJc w:val="left"/>
      <w:pPr>
        <w:ind w:left="5328" w:hanging="360"/>
      </w:pPr>
      <w:rPr>
        <w:rFonts w:ascii="Courier New" w:hAnsi="Courier New" w:cs="Courier New" w:hint="default"/>
      </w:rPr>
    </w:lvl>
    <w:lvl w:ilvl="2" w:tplc="041F0005" w:tentative="1">
      <w:start w:val="1"/>
      <w:numFmt w:val="bullet"/>
      <w:lvlText w:val=""/>
      <w:lvlJc w:val="left"/>
      <w:pPr>
        <w:ind w:left="6048" w:hanging="360"/>
      </w:pPr>
      <w:rPr>
        <w:rFonts w:ascii="Wingdings" w:hAnsi="Wingdings" w:hint="default"/>
      </w:rPr>
    </w:lvl>
    <w:lvl w:ilvl="3" w:tplc="041F0001" w:tentative="1">
      <w:start w:val="1"/>
      <w:numFmt w:val="bullet"/>
      <w:lvlText w:val=""/>
      <w:lvlJc w:val="left"/>
      <w:pPr>
        <w:ind w:left="6768" w:hanging="360"/>
      </w:pPr>
      <w:rPr>
        <w:rFonts w:ascii="Symbol" w:hAnsi="Symbol" w:hint="default"/>
      </w:rPr>
    </w:lvl>
    <w:lvl w:ilvl="4" w:tplc="041F0003" w:tentative="1">
      <w:start w:val="1"/>
      <w:numFmt w:val="bullet"/>
      <w:lvlText w:val="o"/>
      <w:lvlJc w:val="left"/>
      <w:pPr>
        <w:ind w:left="7488" w:hanging="360"/>
      </w:pPr>
      <w:rPr>
        <w:rFonts w:ascii="Courier New" w:hAnsi="Courier New" w:cs="Courier New" w:hint="default"/>
      </w:rPr>
    </w:lvl>
    <w:lvl w:ilvl="5" w:tplc="041F0005" w:tentative="1">
      <w:start w:val="1"/>
      <w:numFmt w:val="bullet"/>
      <w:lvlText w:val=""/>
      <w:lvlJc w:val="left"/>
      <w:pPr>
        <w:ind w:left="8208" w:hanging="360"/>
      </w:pPr>
      <w:rPr>
        <w:rFonts w:ascii="Wingdings" w:hAnsi="Wingdings" w:hint="default"/>
      </w:rPr>
    </w:lvl>
    <w:lvl w:ilvl="6" w:tplc="041F0001" w:tentative="1">
      <w:start w:val="1"/>
      <w:numFmt w:val="bullet"/>
      <w:lvlText w:val=""/>
      <w:lvlJc w:val="left"/>
      <w:pPr>
        <w:ind w:left="8928" w:hanging="360"/>
      </w:pPr>
      <w:rPr>
        <w:rFonts w:ascii="Symbol" w:hAnsi="Symbol" w:hint="default"/>
      </w:rPr>
    </w:lvl>
    <w:lvl w:ilvl="7" w:tplc="041F0003" w:tentative="1">
      <w:start w:val="1"/>
      <w:numFmt w:val="bullet"/>
      <w:lvlText w:val="o"/>
      <w:lvlJc w:val="left"/>
      <w:pPr>
        <w:ind w:left="9648" w:hanging="360"/>
      </w:pPr>
      <w:rPr>
        <w:rFonts w:ascii="Courier New" w:hAnsi="Courier New" w:cs="Courier New" w:hint="default"/>
      </w:rPr>
    </w:lvl>
    <w:lvl w:ilvl="8" w:tplc="041F0005" w:tentative="1">
      <w:start w:val="1"/>
      <w:numFmt w:val="bullet"/>
      <w:lvlText w:val=""/>
      <w:lvlJc w:val="left"/>
      <w:pPr>
        <w:ind w:left="10368" w:hanging="360"/>
      </w:pPr>
      <w:rPr>
        <w:rFonts w:ascii="Wingdings" w:hAnsi="Wingdings" w:hint="default"/>
      </w:rPr>
    </w:lvl>
  </w:abstractNum>
  <w:abstractNum w:abstractNumId="5" w15:restartNumberingAfterBreak="0">
    <w:nsid w:val="22B65813"/>
    <w:multiLevelType w:val="hybridMultilevel"/>
    <w:tmpl w:val="E38065E4"/>
    <w:lvl w:ilvl="0" w:tplc="F25C3634">
      <w:start w:val="8"/>
      <w:numFmt w:val="bullet"/>
      <w:lvlText w:val="-"/>
      <w:lvlJc w:val="left"/>
      <w:pPr>
        <w:ind w:left="1440" w:hanging="360"/>
      </w:pPr>
      <w:rPr>
        <w:rFonts w:ascii="Tahoma" w:eastAsiaTheme="minorHAnsi" w:hAnsi="Tahoma" w:cs="Tahoma"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2BB217E"/>
    <w:multiLevelType w:val="hybridMultilevel"/>
    <w:tmpl w:val="79343114"/>
    <w:lvl w:ilvl="0" w:tplc="9B7EA5C2">
      <w:start w:val="1"/>
      <w:numFmt w:val="decimal"/>
      <w:lvlText w:val="(%1)"/>
      <w:lvlJc w:val="left"/>
      <w:pPr>
        <w:ind w:left="1125" w:hanging="40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6890A52"/>
    <w:multiLevelType w:val="hybridMultilevel"/>
    <w:tmpl w:val="45621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8C715D"/>
    <w:multiLevelType w:val="hybridMultilevel"/>
    <w:tmpl w:val="ACD2619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271B7E0E"/>
    <w:multiLevelType w:val="hybridMultilevel"/>
    <w:tmpl w:val="81C616C6"/>
    <w:lvl w:ilvl="0" w:tplc="041F0001">
      <w:start w:val="1"/>
      <w:numFmt w:val="bullet"/>
      <w:lvlText w:val=""/>
      <w:lvlJc w:val="left"/>
      <w:pPr>
        <w:ind w:left="1473" w:hanging="360"/>
      </w:pPr>
      <w:rPr>
        <w:rFonts w:ascii="Symbol" w:hAnsi="Symbol" w:hint="default"/>
      </w:rPr>
    </w:lvl>
    <w:lvl w:ilvl="1" w:tplc="041F0003" w:tentative="1">
      <w:start w:val="1"/>
      <w:numFmt w:val="bullet"/>
      <w:lvlText w:val="o"/>
      <w:lvlJc w:val="left"/>
      <w:pPr>
        <w:ind w:left="2193" w:hanging="360"/>
      </w:pPr>
      <w:rPr>
        <w:rFonts w:ascii="Courier New" w:hAnsi="Courier New" w:cs="Courier New" w:hint="default"/>
      </w:rPr>
    </w:lvl>
    <w:lvl w:ilvl="2" w:tplc="041F0005" w:tentative="1">
      <w:start w:val="1"/>
      <w:numFmt w:val="bullet"/>
      <w:lvlText w:val=""/>
      <w:lvlJc w:val="left"/>
      <w:pPr>
        <w:ind w:left="2913" w:hanging="360"/>
      </w:pPr>
      <w:rPr>
        <w:rFonts w:ascii="Wingdings" w:hAnsi="Wingdings" w:hint="default"/>
      </w:rPr>
    </w:lvl>
    <w:lvl w:ilvl="3" w:tplc="041F0001" w:tentative="1">
      <w:start w:val="1"/>
      <w:numFmt w:val="bullet"/>
      <w:lvlText w:val=""/>
      <w:lvlJc w:val="left"/>
      <w:pPr>
        <w:ind w:left="3633" w:hanging="360"/>
      </w:pPr>
      <w:rPr>
        <w:rFonts w:ascii="Symbol" w:hAnsi="Symbol" w:hint="default"/>
      </w:rPr>
    </w:lvl>
    <w:lvl w:ilvl="4" w:tplc="041F0003" w:tentative="1">
      <w:start w:val="1"/>
      <w:numFmt w:val="bullet"/>
      <w:lvlText w:val="o"/>
      <w:lvlJc w:val="left"/>
      <w:pPr>
        <w:ind w:left="4353" w:hanging="360"/>
      </w:pPr>
      <w:rPr>
        <w:rFonts w:ascii="Courier New" w:hAnsi="Courier New" w:cs="Courier New" w:hint="default"/>
      </w:rPr>
    </w:lvl>
    <w:lvl w:ilvl="5" w:tplc="041F0005" w:tentative="1">
      <w:start w:val="1"/>
      <w:numFmt w:val="bullet"/>
      <w:lvlText w:val=""/>
      <w:lvlJc w:val="left"/>
      <w:pPr>
        <w:ind w:left="5073" w:hanging="360"/>
      </w:pPr>
      <w:rPr>
        <w:rFonts w:ascii="Wingdings" w:hAnsi="Wingdings" w:hint="default"/>
      </w:rPr>
    </w:lvl>
    <w:lvl w:ilvl="6" w:tplc="041F0001" w:tentative="1">
      <w:start w:val="1"/>
      <w:numFmt w:val="bullet"/>
      <w:lvlText w:val=""/>
      <w:lvlJc w:val="left"/>
      <w:pPr>
        <w:ind w:left="5793" w:hanging="360"/>
      </w:pPr>
      <w:rPr>
        <w:rFonts w:ascii="Symbol" w:hAnsi="Symbol" w:hint="default"/>
      </w:rPr>
    </w:lvl>
    <w:lvl w:ilvl="7" w:tplc="041F0003" w:tentative="1">
      <w:start w:val="1"/>
      <w:numFmt w:val="bullet"/>
      <w:lvlText w:val="o"/>
      <w:lvlJc w:val="left"/>
      <w:pPr>
        <w:ind w:left="6513" w:hanging="360"/>
      </w:pPr>
      <w:rPr>
        <w:rFonts w:ascii="Courier New" w:hAnsi="Courier New" w:cs="Courier New" w:hint="default"/>
      </w:rPr>
    </w:lvl>
    <w:lvl w:ilvl="8" w:tplc="041F0005" w:tentative="1">
      <w:start w:val="1"/>
      <w:numFmt w:val="bullet"/>
      <w:lvlText w:val=""/>
      <w:lvlJc w:val="left"/>
      <w:pPr>
        <w:ind w:left="7233" w:hanging="360"/>
      </w:pPr>
      <w:rPr>
        <w:rFonts w:ascii="Wingdings" w:hAnsi="Wingdings" w:hint="default"/>
      </w:rPr>
    </w:lvl>
  </w:abstractNum>
  <w:abstractNum w:abstractNumId="10" w15:restartNumberingAfterBreak="0">
    <w:nsid w:val="28532B7B"/>
    <w:multiLevelType w:val="hybridMultilevel"/>
    <w:tmpl w:val="84DED50E"/>
    <w:lvl w:ilvl="0" w:tplc="0D780C76">
      <w:start w:val="7"/>
      <w:numFmt w:val="bullet"/>
      <w:lvlText w:val="-"/>
      <w:lvlJc w:val="left"/>
      <w:pPr>
        <w:ind w:left="4608" w:hanging="360"/>
      </w:pPr>
      <w:rPr>
        <w:rFonts w:ascii="Tahoma" w:eastAsiaTheme="minorHAnsi" w:hAnsi="Tahoma" w:cs="Tahoma" w:hint="default"/>
      </w:rPr>
    </w:lvl>
    <w:lvl w:ilvl="1" w:tplc="041F0003" w:tentative="1">
      <w:start w:val="1"/>
      <w:numFmt w:val="bullet"/>
      <w:lvlText w:val="o"/>
      <w:lvlJc w:val="left"/>
      <w:pPr>
        <w:ind w:left="5328" w:hanging="360"/>
      </w:pPr>
      <w:rPr>
        <w:rFonts w:ascii="Courier New" w:hAnsi="Courier New" w:cs="Courier New" w:hint="default"/>
      </w:rPr>
    </w:lvl>
    <w:lvl w:ilvl="2" w:tplc="041F0005" w:tentative="1">
      <w:start w:val="1"/>
      <w:numFmt w:val="bullet"/>
      <w:lvlText w:val=""/>
      <w:lvlJc w:val="left"/>
      <w:pPr>
        <w:ind w:left="6048" w:hanging="360"/>
      </w:pPr>
      <w:rPr>
        <w:rFonts w:ascii="Wingdings" w:hAnsi="Wingdings" w:hint="default"/>
      </w:rPr>
    </w:lvl>
    <w:lvl w:ilvl="3" w:tplc="041F0001" w:tentative="1">
      <w:start w:val="1"/>
      <w:numFmt w:val="bullet"/>
      <w:lvlText w:val=""/>
      <w:lvlJc w:val="left"/>
      <w:pPr>
        <w:ind w:left="6768" w:hanging="360"/>
      </w:pPr>
      <w:rPr>
        <w:rFonts w:ascii="Symbol" w:hAnsi="Symbol" w:hint="default"/>
      </w:rPr>
    </w:lvl>
    <w:lvl w:ilvl="4" w:tplc="041F0003" w:tentative="1">
      <w:start w:val="1"/>
      <w:numFmt w:val="bullet"/>
      <w:lvlText w:val="o"/>
      <w:lvlJc w:val="left"/>
      <w:pPr>
        <w:ind w:left="7488" w:hanging="360"/>
      </w:pPr>
      <w:rPr>
        <w:rFonts w:ascii="Courier New" w:hAnsi="Courier New" w:cs="Courier New" w:hint="default"/>
      </w:rPr>
    </w:lvl>
    <w:lvl w:ilvl="5" w:tplc="041F0005" w:tentative="1">
      <w:start w:val="1"/>
      <w:numFmt w:val="bullet"/>
      <w:lvlText w:val=""/>
      <w:lvlJc w:val="left"/>
      <w:pPr>
        <w:ind w:left="8208" w:hanging="360"/>
      </w:pPr>
      <w:rPr>
        <w:rFonts w:ascii="Wingdings" w:hAnsi="Wingdings" w:hint="default"/>
      </w:rPr>
    </w:lvl>
    <w:lvl w:ilvl="6" w:tplc="041F0001" w:tentative="1">
      <w:start w:val="1"/>
      <w:numFmt w:val="bullet"/>
      <w:lvlText w:val=""/>
      <w:lvlJc w:val="left"/>
      <w:pPr>
        <w:ind w:left="8928" w:hanging="360"/>
      </w:pPr>
      <w:rPr>
        <w:rFonts w:ascii="Symbol" w:hAnsi="Symbol" w:hint="default"/>
      </w:rPr>
    </w:lvl>
    <w:lvl w:ilvl="7" w:tplc="041F0003" w:tentative="1">
      <w:start w:val="1"/>
      <w:numFmt w:val="bullet"/>
      <w:lvlText w:val="o"/>
      <w:lvlJc w:val="left"/>
      <w:pPr>
        <w:ind w:left="9648" w:hanging="360"/>
      </w:pPr>
      <w:rPr>
        <w:rFonts w:ascii="Courier New" w:hAnsi="Courier New" w:cs="Courier New" w:hint="default"/>
      </w:rPr>
    </w:lvl>
    <w:lvl w:ilvl="8" w:tplc="041F0005" w:tentative="1">
      <w:start w:val="1"/>
      <w:numFmt w:val="bullet"/>
      <w:lvlText w:val=""/>
      <w:lvlJc w:val="left"/>
      <w:pPr>
        <w:ind w:left="10368" w:hanging="360"/>
      </w:pPr>
      <w:rPr>
        <w:rFonts w:ascii="Wingdings" w:hAnsi="Wingdings" w:hint="default"/>
      </w:rPr>
    </w:lvl>
  </w:abstractNum>
  <w:abstractNum w:abstractNumId="11" w15:restartNumberingAfterBreak="0">
    <w:nsid w:val="2E997055"/>
    <w:multiLevelType w:val="hybridMultilevel"/>
    <w:tmpl w:val="5D8429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FA51254"/>
    <w:multiLevelType w:val="multilevel"/>
    <w:tmpl w:val="932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2520F"/>
    <w:multiLevelType w:val="hybridMultilevel"/>
    <w:tmpl w:val="904A06F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7323E02"/>
    <w:multiLevelType w:val="hybridMultilevel"/>
    <w:tmpl w:val="3E92FA1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5" w15:restartNumberingAfterBreak="0">
    <w:nsid w:val="37A27FBD"/>
    <w:multiLevelType w:val="multilevel"/>
    <w:tmpl w:val="9E06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7593C"/>
    <w:multiLevelType w:val="hybridMultilevel"/>
    <w:tmpl w:val="545EEA1A"/>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15:restartNumberingAfterBreak="0">
    <w:nsid w:val="3BF32267"/>
    <w:multiLevelType w:val="hybridMultilevel"/>
    <w:tmpl w:val="F5CAC85C"/>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8" w15:restartNumberingAfterBreak="0">
    <w:nsid w:val="40024D43"/>
    <w:multiLevelType w:val="hybridMultilevel"/>
    <w:tmpl w:val="6DE8C1EC"/>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9" w15:restartNumberingAfterBreak="0">
    <w:nsid w:val="445072FF"/>
    <w:multiLevelType w:val="hybridMultilevel"/>
    <w:tmpl w:val="B74C6084"/>
    <w:lvl w:ilvl="0" w:tplc="041F0001">
      <w:start w:val="1"/>
      <w:numFmt w:val="bullet"/>
      <w:lvlText w:val=""/>
      <w:lvlJc w:val="left"/>
      <w:pPr>
        <w:ind w:left="1865" w:hanging="720"/>
      </w:pPr>
      <w:rPr>
        <w:rFonts w:ascii="Symbol" w:hAnsi="Symbol" w:hint="default"/>
      </w:rPr>
    </w:lvl>
    <w:lvl w:ilvl="1" w:tplc="041F0019" w:tentative="1">
      <w:start w:val="1"/>
      <w:numFmt w:val="lowerLetter"/>
      <w:lvlText w:val="%2."/>
      <w:lvlJc w:val="left"/>
      <w:pPr>
        <w:ind w:left="2225" w:hanging="360"/>
      </w:pPr>
    </w:lvl>
    <w:lvl w:ilvl="2" w:tplc="041F001B" w:tentative="1">
      <w:start w:val="1"/>
      <w:numFmt w:val="lowerRoman"/>
      <w:lvlText w:val="%3."/>
      <w:lvlJc w:val="right"/>
      <w:pPr>
        <w:ind w:left="2945" w:hanging="180"/>
      </w:pPr>
    </w:lvl>
    <w:lvl w:ilvl="3" w:tplc="041F000F" w:tentative="1">
      <w:start w:val="1"/>
      <w:numFmt w:val="decimal"/>
      <w:lvlText w:val="%4."/>
      <w:lvlJc w:val="left"/>
      <w:pPr>
        <w:ind w:left="3665" w:hanging="360"/>
      </w:pPr>
    </w:lvl>
    <w:lvl w:ilvl="4" w:tplc="041F0019" w:tentative="1">
      <w:start w:val="1"/>
      <w:numFmt w:val="lowerLetter"/>
      <w:lvlText w:val="%5."/>
      <w:lvlJc w:val="left"/>
      <w:pPr>
        <w:ind w:left="4385" w:hanging="360"/>
      </w:pPr>
    </w:lvl>
    <w:lvl w:ilvl="5" w:tplc="041F001B" w:tentative="1">
      <w:start w:val="1"/>
      <w:numFmt w:val="lowerRoman"/>
      <w:lvlText w:val="%6."/>
      <w:lvlJc w:val="right"/>
      <w:pPr>
        <w:ind w:left="5105" w:hanging="180"/>
      </w:pPr>
    </w:lvl>
    <w:lvl w:ilvl="6" w:tplc="041F000F" w:tentative="1">
      <w:start w:val="1"/>
      <w:numFmt w:val="decimal"/>
      <w:lvlText w:val="%7."/>
      <w:lvlJc w:val="left"/>
      <w:pPr>
        <w:ind w:left="5825" w:hanging="360"/>
      </w:pPr>
    </w:lvl>
    <w:lvl w:ilvl="7" w:tplc="041F0019" w:tentative="1">
      <w:start w:val="1"/>
      <w:numFmt w:val="lowerLetter"/>
      <w:lvlText w:val="%8."/>
      <w:lvlJc w:val="left"/>
      <w:pPr>
        <w:ind w:left="6545" w:hanging="360"/>
      </w:pPr>
    </w:lvl>
    <w:lvl w:ilvl="8" w:tplc="041F001B" w:tentative="1">
      <w:start w:val="1"/>
      <w:numFmt w:val="lowerRoman"/>
      <w:lvlText w:val="%9."/>
      <w:lvlJc w:val="right"/>
      <w:pPr>
        <w:ind w:left="7265" w:hanging="180"/>
      </w:pPr>
    </w:lvl>
  </w:abstractNum>
  <w:abstractNum w:abstractNumId="20" w15:restartNumberingAfterBreak="0">
    <w:nsid w:val="454A70D5"/>
    <w:multiLevelType w:val="hybridMultilevel"/>
    <w:tmpl w:val="7278BFC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1" w15:restartNumberingAfterBreak="0">
    <w:nsid w:val="49C42E2F"/>
    <w:multiLevelType w:val="hybridMultilevel"/>
    <w:tmpl w:val="1F4AE386"/>
    <w:lvl w:ilvl="0" w:tplc="041F0001">
      <w:start w:val="1"/>
      <w:numFmt w:val="bullet"/>
      <w:lvlText w:val=""/>
      <w:lvlJc w:val="left"/>
      <w:pPr>
        <w:ind w:left="1550" w:hanging="360"/>
      </w:pPr>
      <w:rPr>
        <w:rFonts w:ascii="Symbol" w:hAnsi="Symbol" w:hint="default"/>
      </w:rPr>
    </w:lvl>
    <w:lvl w:ilvl="1" w:tplc="379020BA">
      <w:numFmt w:val="bullet"/>
      <w:lvlText w:val="•"/>
      <w:lvlJc w:val="left"/>
      <w:pPr>
        <w:ind w:left="2270" w:hanging="360"/>
      </w:pPr>
      <w:rPr>
        <w:rFonts w:ascii="Tahoma" w:eastAsiaTheme="minorHAnsi" w:hAnsi="Tahoma" w:cs="Tahoma" w:hint="default"/>
      </w:rPr>
    </w:lvl>
    <w:lvl w:ilvl="2" w:tplc="041F0005" w:tentative="1">
      <w:start w:val="1"/>
      <w:numFmt w:val="bullet"/>
      <w:lvlText w:val=""/>
      <w:lvlJc w:val="left"/>
      <w:pPr>
        <w:ind w:left="2990" w:hanging="360"/>
      </w:pPr>
      <w:rPr>
        <w:rFonts w:ascii="Wingdings" w:hAnsi="Wingdings" w:hint="default"/>
      </w:rPr>
    </w:lvl>
    <w:lvl w:ilvl="3" w:tplc="041F0001" w:tentative="1">
      <w:start w:val="1"/>
      <w:numFmt w:val="bullet"/>
      <w:lvlText w:val=""/>
      <w:lvlJc w:val="left"/>
      <w:pPr>
        <w:ind w:left="3710" w:hanging="360"/>
      </w:pPr>
      <w:rPr>
        <w:rFonts w:ascii="Symbol" w:hAnsi="Symbol" w:hint="default"/>
      </w:rPr>
    </w:lvl>
    <w:lvl w:ilvl="4" w:tplc="041F0003" w:tentative="1">
      <w:start w:val="1"/>
      <w:numFmt w:val="bullet"/>
      <w:lvlText w:val="o"/>
      <w:lvlJc w:val="left"/>
      <w:pPr>
        <w:ind w:left="4430" w:hanging="360"/>
      </w:pPr>
      <w:rPr>
        <w:rFonts w:ascii="Courier New" w:hAnsi="Courier New" w:cs="Courier New" w:hint="default"/>
      </w:rPr>
    </w:lvl>
    <w:lvl w:ilvl="5" w:tplc="041F0005" w:tentative="1">
      <w:start w:val="1"/>
      <w:numFmt w:val="bullet"/>
      <w:lvlText w:val=""/>
      <w:lvlJc w:val="left"/>
      <w:pPr>
        <w:ind w:left="5150" w:hanging="360"/>
      </w:pPr>
      <w:rPr>
        <w:rFonts w:ascii="Wingdings" w:hAnsi="Wingdings" w:hint="default"/>
      </w:rPr>
    </w:lvl>
    <w:lvl w:ilvl="6" w:tplc="041F0001" w:tentative="1">
      <w:start w:val="1"/>
      <w:numFmt w:val="bullet"/>
      <w:lvlText w:val=""/>
      <w:lvlJc w:val="left"/>
      <w:pPr>
        <w:ind w:left="5870" w:hanging="360"/>
      </w:pPr>
      <w:rPr>
        <w:rFonts w:ascii="Symbol" w:hAnsi="Symbol" w:hint="default"/>
      </w:rPr>
    </w:lvl>
    <w:lvl w:ilvl="7" w:tplc="041F0003" w:tentative="1">
      <w:start w:val="1"/>
      <w:numFmt w:val="bullet"/>
      <w:lvlText w:val="o"/>
      <w:lvlJc w:val="left"/>
      <w:pPr>
        <w:ind w:left="6590" w:hanging="360"/>
      </w:pPr>
      <w:rPr>
        <w:rFonts w:ascii="Courier New" w:hAnsi="Courier New" w:cs="Courier New" w:hint="default"/>
      </w:rPr>
    </w:lvl>
    <w:lvl w:ilvl="8" w:tplc="041F0005" w:tentative="1">
      <w:start w:val="1"/>
      <w:numFmt w:val="bullet"/>
      <w:lvlText w:val=""/>
      <w:lvlJc w:val="left"/>
      <w:pPr>
        <w:ind w:left="7310" w:hanging="360"/>
      </w:pPr>
      <w:rPr>
        <w:rFonts w:ascii="Wingdings" w:hAnsi="Wingdings" w:hint="default"/>
      </w:rPr>
    </w:lvl>
  </w:abstractNum>
  <w:abstractNum w:abstractNumId="22" w15:restartNumberingAfterBreak="0">
    <w:nsid w:val="4B6769AC"/>
    <w:multiLevelType w:val="hybridMultilevel"/>
    <w:tmpl w:val="69E4A61A"/>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15:restartNumberingAfterBreak="0">
    <w:nsid w:val="54B444D9"/>
    <w:multiLevelType w:val="multilevel"/>
    <w:tmpl w:val="EC3EA8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bCs/>
        <w:i w:val="0"/>
        <w:i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67033B86"/>
    <w:multiLevelType w:val="hybridMultilevel"/>
    <w:tmpl w:val="A1920AC6"/>
    <w:lvl w:ilvl="0" w:tplc="041F0001">
      <w:start w:val="1"/>
      <w:numFmt w:val="bullet"/>
      <w:lvlText w:val=""/>
      <w:lvlJc w:val="left"/>
      <w:pPr>
        <w:ind w:left="1582" w:hanging="360"/>
      </w:pPr>
      <w:rPr>
        <w:rFonts w:ascii="Symbol" w:hAnsi="Symbol" w:hint="default"/>
      </w:rPr>
    </w:lvl>
    <w:lvl w:ilvl="1" w:tplc="041F0003" w:tentative="1">
      <w:start w:val="1"/>
      <w:numFmt w:val="bullet"/>
      <w:lvlText w:val="o"/>
      <w:lvlJc w:val="left"/>
      <w:pPr>
        <w:ind w:left="2302" w:hanging="360"/>
      </w:pPr>
      <w:rPr>
        <w:rFonts w:ascii="Courier New" w:hAnsi="Courier New" w:cs="Courier New" w:hint="default"/>
      </w:rPr>
    </w:lvl>
    <w:lvl w:ilvl="2" w:tplc="041F0005" w:tentative="1">
      <w:start w:val="1"/>
      <w:numFmt w:val="bullet"/>
      <w:lvlText w:val=""/>
      <w:lvlJc w:val="left"/>
      <w:pPr>
        <w:ind w:left="3022" w:hanging="360"/>
      </w:pPr>
      <w:rPr>
        <w:rFonts w:ascii="Wingdings" w:hAnsi="Wingdings" w:hint="default"/>
      </w:rPr>
    </w:lvl>
    <w:lvl w:ilvl="3" w:tplc="041F0001" w:tentative="1">
      <w:start w:val="1"/>
      <w:numFmt w:val="bullet"/>
      <w:lvlText w:val=""/>
      <w:lvlJc w:val="left"/>
      <w:pPr>
        <w:ind w:left="3742" w:hanging="360"/>
      </w:pPr>
      <w:rPr>
        <w:rFonts w:ascii="Symbol" w:hAnsi="Symbol" w:hint="default"/>
      </w:rPr>
    </w:lvl>
    <w:lvl w:ilvl="4" w:tplc="041F0003" w:tentative="1">
      <w:start w:val="1"/>
      <w:numFmt w:val="bullet"/>
      <w:lvlText w:val="o"/>
      <w:lvlJc w:val="left"/>
      <w:pPr>
        <w:ind w:left="4462" w:hanging="360"/>
      </w:pPr>
      <w:rPr>
        <w:rFonts w:ascii="Courier New" w:hAnsi="Courier New" w:cs="Courier New" w:hint="default"/>
      </w:rPr>
    </w:lvl>
    <w:lvl w:ilvl="5" w:tplc="041F0005" w:tentative="1">
      <w:start w:val="1"/>
      <w:numFmt w:val="bullet"/>
      <w:lvlText w:val=""/>
      <w:lvlJc w:val="left"/>
      <w:pPr>
        <w:ind w:left="5182" w:hanging="360"/>
      </w:pPr>
      <w:rPr>
        <w:rFonts w:ascii="Wingdings" w:hAnsi="Wingdings" w:hint="default"/>
      </w:rPr>
    </w:lvl>
    <w:lvl w:ilvl="6" w:tplc="041F0001" w:tentative="1">
      <w:start w:val="1"/>
      <w:numFmt w:val="bullet"/>
      <w:lvlText w:val=""/>
      <w:lvlJc w:val="left"/>
      <w:pPr>
        <w:ind w:left="5902" w:hanging="360"/>
      </w:pPr>
      <w:rPr>
        <w:rFonts w:ascii="Symbol" w:hAnsi="Symbol" w:hint="default"/>
      </w:rPr>
    </w:lvl>
    <w:lvl w:ilvl="7" w:tplc="041F0003" w:tentative="1">
      <w:start w:val="1"/>
      <w:numFmt w:val="bullet"/>
      <w:lvlText w:val="o"/>
      <w:lvlJc w:val="left"/>
      <w:pPr>
        <w:ind w:left="6622" w:hanging="360"/>
      </w:pPr>
      <w:rPr>
        <w:rFonts w:ascii="Courier New" w:hAnsi="Courier New" w:cs="Courier New" w:hint="default"/>
      </w:rPr>
    </w:lvl>
    <w:lvl w:ilvl="8" w:tplc="041F0005" w:tentative="1">
      <w:start w:val="1"/>
      <w:numFmt w:val="bullet"/>
      <w:lvlText w:val=""/>
      <w:lvlJc w:val="left"/>
      <w:pPr>
        <w:ind w:left="7342" w:hanging="360"/>
      </w:pPr>
      <w:rPr>
        <w:rFonts w:ascii="Wingdings" w:hAnsi="Wingdings" w:hint="default"/>
      </w:rPr>
    </w:lvl>
  </w:abstractNum>
  <w:abstractNum w:abstractNumId="25" w15:restartNumberingAfterBreak="0">
    <w:nsid w:val="68EE3EC7"/>
    <w:multiLevelType w:val="multilevel"/>
    <w:tmpl w:val="2488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B2797"/>
    <w:multiLevelType w:val="multilevel"/>
    <w:tmpl w:val="23C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7548C"/>
    <w:multiLevelType w:val="multilevel"/>
    <w:tmpl w:val="8A54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1639E"/>
    <w:multiLevelType w:val="hybridMultilevel"/>
    <w:tmpl w:val="C6E02508"/>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9" w15:restartNumberingAfterBreak="0">
    <w:nsid w:val="7546503E"/>
    <w:multiLevelType w:val="hybridMultilevel"/>
    <w:tmpl w:val="96D28CB2"/>
    <w:lvl w:ilvl="0" w:tplc="170A635E">
      <w:start w:val="7"/>
      <w:numFmt w:val="bullet"/>
      <w:lvlText w:val="-"/>
      <w:lvlJc w:val="left"/>
      <w:pPr>
        <w:ind w:left="2484" w:hanging="360"/>
      </w:pPr>
      <w:rPr>
        <w:rFonts w:ascii="Tahoma" w:eastAsiaTheme="minorHAnsi" w:hAnsi="Tahoma" w:cs="Tahoma"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30" w15:restartNumberingAfterBreak="0">
    <w:nsid w:val="77A6724A"/>
    <w:multiLevelType w:val="hybridMultilevel"/>
    <w:tmpl w:val="8DE86B8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1" w15:restartNumberingAfterBreak="0">
    <w:nsid w:val="7DA57D17"/>
    <w:multiLevelType w:val="hybridMultilevel"/>
    <w:tmpl w:val="63B81AEC"/>
    <w:lvl w:ilvl="0" w:tplc="041F0001">
      <w:start w:val="1"/>
      <w:numFmt w:val="bullet"/>
      <w:lvlText w:val=""/>
      <w:lvlJc w:val="left"/>
      <w:pPr>
        <w:ind w:left="2274" w:hanging="360"/>
      </w:pPr>
      <w:rPr>
        <w:rFonts w:ascii="Symbol" w:hAnsi="Symbol" w:hint="default"/>
      </w:rPr>
    </w:lvl>
    <w:lvl w:ilvl="1" w:tplc="041F0003" w:tentative="1">
      <w:start w:val="1"/>
      <w:numFmt w:val="bullet"/>
      <w:lvlText w:val="o"/>
      <w:lvlJc w:val="left"/>
      <w:pPr>
        <w:ind w:left="2994" w:hanging="360"/>
      </w:pPr>
      <w:rPr>
        <w:rFonts w:ascii="Courier New" w:hAnsi="Courier New" w:cs="Courier New" w:hint="default"/>
      </w:rPr>
    </w:lvl>
    <w:lvl w:ilvl="2" w:tplc="041F0005" w:tentative="1">
      <w:start w:val="1"/>
      <w:numFmt w:val="bullet"/>
      <w:lvlText w:val=""/>
      <w:lvlJc w:val="left"/>
      <w:pPr>
        <w:ind w:left="3714" w:hanging="360"/>
      </w:pPr>
      <w:rPr>
        <w:rFonts w:ascii="Wingdings" w:hAnsi="Wingdings" w:hint="default"/>
      </w:rPr>
    </w:lvl>
    <w:lvl w:ilvl="3" w:tplc="041F0001" w:tentative="1">
      <w:start w:val="1"/>
      <w:numFmt w:val="bullet"/>
      <w:lvlText w:val=""/>
      <w:lvlJc w:val="left"/>
      <w:pPr>
        <w:ind w:left="4434" w:hanging="360"/>
      </w:pPr>
      <w:rPr>
        <w:rFonts w:ascii="Symbol" w:hAnsi="Symbol" w:hint="default"/>
      </w:rPr>
    </w:lvl>
    <w:lvl w:ilvl="4" w:tplc="041F0003" w:tentative="1">
      <w:start w:val="1"/>
      <w:numFmt w:val="bullet"/>
      <w:lvlText w:val="o"/>
      <w:lvlJc w:val="left"/>
      <w:pPr>
        <w:ind w:left="5154" w:hanging="360"/>
      </w:pPr>
      <w:rPr>
        <w:rFonts w:ascii="Courier New" w:hAnsi="Courier New" w:cs="Courier New" w:hint="default"/>
      </w:rPr>
    </w:lvl>
    <w:lvl w:ilvl="5" w:tplc="041F0005" w:tentative="1">
      <w:start w:val="1"/>
      <w:numFmt w:val="bullet"/>
      <w:lvlText w:val=""/>
      <w:lvlJc w:val="left"/>
      <w:pPr>
        <w:ind w:left="5874" w:hanging="360"/>
      </w:pPr>
      <w:rPr>
        <w:rFonts w:ascii="Wingdings" w:hAnsi="Wingdings" w:hint="default"/>
      </w:rPr>
    </w:lvl>
    <w:lvl w:ilvl="6" w:tplc="041F0001" w:tentative="1">
      <w:start w:val="1"/>
      <w:numFmt w:val="bullet"/>
      <w:lvlText w:val=""/>
      <w:lvlJc w:val="left"/>
      <w:pPr>
        <w:ind w:left="6594" w:hanging="360"/>
      </w:pPr>
      <w:rPr>
        <w:rFonts w:ascii="Symbol" w:hAnsi="Symbol" w:hint="default"/>
      </w:rPr>
    </w:lvl>
    <w:lvl w:ilvl="7" w:tplc="041F0003" w:tentative="1">
      <w:start w:val="1"/>
      <w:numFmt w:val="bullet"/>
      <w:lvlText w:val="o"/>
      <w:lvlJc w:val="left"/>
      <w:pPr>
        <w:ind w:left="7314" w:hanging="360"/>
      </w:pPr>
      <w:rPr>
        <w:rFonts w:ascii="Courier New" w:hAnsi="Courier New" w:cs="Courier New" w:hint="default"/>
      </w:rPr>
    </w:lvl>
    <w:lvl w:ilvl="8" w:tplc="041F0005" w:tentative="1">
      <w:start w:val="1"/>
      <w:numFmt w:val="bullet"/>
      <w:lvlText w:val=""/>
      <w:lvlJc w:val="left"/>
      <w:pPr>
        <w:ind w:left="8034" w:hanging="360"/>
      </w:pPr>
      <w:rPr>
        <w:rFonts w:ascii="Wingdings" w:hAnsi="Wingdings" w:hint="default"/>
      </w:rPr>
    </w:lvl>
  </w:abstractNum>
  <w:num w:numId="1">
    <w:abstractNumId w:val="23"/>
  </w:num>
  <w:num w:numId="2">
    <w:abstractNumId w:val="5"/>
  </w:num>
  <w:num w:numId="3">
    <w:abstractNumId w:val="19"/>
  </w:num>
  <w:num w:numId="4">
    <w:abstractNumId w:val="6"/>
  </w:num>
  <w:num w:numId="5">
    <w:abstractNumId w:val="9"/>
  </w:num>
  <w:num w:numId="6">
    <w:abstractNumId w:val="21"/>
  </w:num>
  <w:num w:numId="7">
    <w:abstractNumId w:val="20"/>
  </w:num>
  <w:num w:numId="8">
    <w:abstractNumId w:val="8"/>
  </w:num>
  <w:num w:numId="9">
    <w:abstractNumId w:val="28"/>
  </w:num>
  <w:num w:numId="10">
    <w:abstractNumId w:val="2"/>
  </w:num>
  <w:num w:numId="11">
    <w:abstractNumId w:val="25"/>
  </w:num>
  <w:num w:numId="12">
    <w:abstractNumId w:val="16"/>
  </w:num>
  <w:num w:numId="13">
    <w:abstractNumId w:val="17"/>
  </w:num>
  <w:num w:numId="14">
    <w:abstractNumId w:val="1"/>
  </w:num>
  <w:num w:numId="15">
    <w:abstractNumId w:val="13"/>
  </w:num>
  <w:num w:numId="16">
    <w:abstractNumId w:val="24"/>
  </w:num>
  <w:num w:numId="17">
    <w:abstractNumId w:val="30"/>
  </w:num>
  <w:num w:numId="18">
    <w:abstractNumId w:val="31"/>
  </w:num>
  <w:num w:numId="19">
    <w:abstractNumId w:val="11"/>
  </w:num>
  <w:num w:numId="20">
    <w:abstractNumId w:val="0"/>
  </w:num>
  <w:num w:numId="21">
    <w:abstractNumId w:val="14"/>
  </w:num>
  <w:num w:numId="22">
    <w:abstractNumId w:val="18"/>
  </w:num>
  <w:num w:numId="23">
    <w:abstractNumId w:val="26"/>
  </w:num>
  <w:num w:numId="24">
    <w:abstractNumId w:val="27"/>
  </w:num>
  <w:num w:numId="25">
    <w:abstractNumId w:val="12"/>
  </w:num>
  <w:num w:numId="26">
    <w:abstractNumId w:val="7"/>
  </w:num>
  <w:num w:numId="27">
    <w:abstractNumId w:val="22"/>
  </w:num>
  <w:num w:numId="28">
    <w:abstractNumId w:val="15"/>
  </w:num>
  <w:num w:numId="29">
    <w:abstractNumId w:val="3"/>
  </w:num>
  <w:num w:numId="30">
    <w:abstractNumId w:val="10"/>
  </w:num>
  <w:num w:numId="31">
    <w:abstractNumId w:val="2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70"/>
    <w:rsid w:val="0000244E"/>
    <w:rsid w:val="00020CFF"/>
    <w:rsid w:val="00033352"/>
    <w:rsid w:val="00051470"/>
    <w:rsid w:val="000522F4"/>
    <w:rsid w:val="00053E7C"/>
    <w:rsid w:val="00061D78"/>
    <w:rsid w:val="000872AF"/>
    <w:rsid w:val="00087E97"/>
    <w:rsid w:val="00092F3A"/>
    <w:rsid w:val="00093D9F"/>
    <w:rsid w:val="000A72A0"/>
    <w:rsid w:val="000B238B"/>
    <w:rsid w:val="000B4B0A"/>
    <w:rsid w:val="000B6942"/>
    <w:rsid w:val="000C0B3A"/>
    <w:rsid w:val="000C19AC"/>
    <w:rsid w:val="000C1EB8"/>
    <w:rsid w:val="000C4BFB"/>
    <w:rsid w:val="000C61DE"/>
    <w:rsid w:val="000C7F1A"/>
    <w:rsid w:val="000D2E5C"/>
    <w:rsid w:val="000D63CB"/>
    <w:rsid w:val="000F21D6"/>
    <w:rsid w:val="00101231"/>
    <w:rsid w:val="00116D79"/>
    <w:rsid w:val="00117A1E"/>
    <w:rsid w:val="001207F6"/>
    <w:rsid w:val="0012382D"/>
    <w:rsid w:val="0016189A"/>
    <w:rsid w:val="0017202D"/>
    <w:rsid w:val="00180F97"/>
    <w:rsid w:val="0018227D"/>
    <w:rsid w:val="00195BFB"/>
    <w:rsid w:val="001A3E5E"/>
    <w:rsid w:val="001B47E5"/>
    <w:rsid w:val="001C095B"/>
    <w:rsid w:val="001D0470"/>
    <w:rsid w:val="001D0654"/>
    <w:rsid w:val="001D309D"/>
    <w:rsid w:val="001D6CCC"/>
    <w:rsid w:val="00201D37"/>
    <w:rsid w:val="00204F02"/>
    <w:rsid w:val="00206D69"/>
    <w:rsid w:val="0021172C"/>
    <w:rsid w:val="00214CF4"/>
    <w:rsid w:val="002305D0"/>
    <w:rsid w:val="00241A14"/>
    <w:rsid w:val="002426C1"/>
    <w:rsid w:val="00263A13"/>
    <w:rsid w:val="00267B65"/>
    <w:rsid w:val="00280B76"/>
    <w:rsid w:val="002928EF"/>
    <w:rsid w:val="00296EF7"/>
    <w:rsid w:val="002D102C"/>
    <w:rsid w:val="002D525B"/>
    <w:rsid w:val="002D5623"/>
    <w:rsid w:val="002E682D"/>
    <w:rsid w:val="002F437D"/>
    <w:rsid w:val="002F6650"/>
    <w:rsid w:val="00301725"/>
    <w:rsid w:val="003070E4"/>
    <w:rsid w:val="003160F7"/>
    <w:rsid w:val="00322B2E"/>
    <w:rsid w:val="00323BE7"/>
    <w:rsid w:val="00323D2B"/>
    <w:rsid w:val="00336218"/>
    <w:rsid w:val="00343EE0"/>
    <w:rsid w:val="00344090"/>
    <w:rsid w:val="00363463"/>
    <w:rsid w:val="00365D74"/>
    <w:rsid w:val="00366153"/>
    <w:rsid w:val="00371B42"/>
    <w:rsid w:val="00374697"/>
    <w:rsid w:val="00377A3A"/>
    <w:rsid w:val="0038169B"/>
    <w:rsid w:val="0039163C"/>
    <w:rsid w:val="00393751"/>
    <w:rsid w:val="003B3AA7"/>
    <w:rsid w:val="003D27EF"/>
    <w:rsid w:val="003E3B93"/>
    <w:rsid w:val="003E58BB"/>
    <w:rsid w:val="003E60C0"/>
    <w:rsid w:val="003F4373"/>
    <w:rsid w:val="003F4679"/>
    <w:rsid w:val="003F655C"/>
    <w:rsid w:val="004022C4"/>
    <w:rsid w:val="00402C14"/>
    <w:rsid w:val="00413398"/>
    <w:rsid w:val="00425248"/>
    <w:rsid w:val="00434A5A"/>
    <w:rsid w:val="00441D8A"/>
    <w:rsid w:val="004450E2"/>
    <w:rsid w:val="00445C9A"/>
    <w:rsid w:val="00445D29"/>
    <w:rsid w:val="00450C2B"/>
    <w:rsid w:val="00466B26"/>
    <w:rsid w:val="00475B31"/>
    <w:rsid w:val="0047669F"/>
    <w:rsid w:val="00484E74"/>
    <w:rsid w:val="004A3932"/>
    <w:rsid w:val="004C66A8"/>
    <w:rsid w:val="004D7620"/>
    <w:rsid w:val="004E3A86"/>
    <w:rsid w:val="004E6980"/>
    <w:rsid w:val="004F0A72"/>
    <w:rsid w:val="004F50A8"/>
    <w:rsid w:val="005114E4"/>
    <w:rsid w:val="00530D8B"/>
    <w:rsid w:val="00540F6E"/>
    <w:rsid w:val="0055042E"/>
    <w:rsid w:val="0055601C"/>
    <w:rsid w:val="005722A8"/>
    <w:rsid w:val="00595770"/>
    <w:rsid w:val="005A1FD7"/>
    <w:rsid w:val="005B0220"/>
    <w:rsid w:val="005E2571"/>
    <w:rsid w:val="005F1686"/>
    <w:rsid w:val="005F51ED"/>
    <w:rsid w:val="005F6E03"/>
    <w:rsid w:val="00602BB6"/>
    <w:rsid w:val="006034B4"/>
    <w:rsid w:val="0062333A"/>
    <w:rsid w:val="006247FE"/>
    <w:rsid w:val="0063285E"/>
    <w:rsid w:val="00636954"/>
    <w:rsid w:val="0064036F"/>
    <w:rsid w:val="00650867"/>
    <w:rsid w:val="006515EF"/>
    <w:rsid w:val="00652793"/>
    <w:rsid w:val="00657A9D"/>
    <w:rsid w:val="00663B3D"/>
    <w:rsid w:val="006659D8"/>
    <w:rsid w:val="006723B8"/>
    <w:rsid w:val="00676052"/>
    <w:rsid w:val="00676968"/>
    <w:rsid w:val="00681783"/>
    <w:rsid w:val="00694F61"/>
    <w:rsid w:val="0069729B"/>
    <w:rsid w:val="006979CB"/>
    <w:rsid w:val="006B1370"/>
    <w:rsid w:val="006B4735"/>
    <w:rsid w:val="006B47B1"/>
    <w:rsid w:val="006C6324"/>
    <w:rsid w:val="006D7B4E"/>
    <w:rsid w:val="006E0B2B"/>
    <w:rsid w:val="006F4D21"/>
    <w:rsid w:val="00715BB4"/>
    <w:rsid w:val="00720265"/>
    <w:rsid w:val="0074028D"/>
    <w:rsid w:val="007448F1"/>
    <w:rsid w:val="00744ED7"/>
    <w:rsid w:val="00746355"/>
    <w:rsid w:val="00753FB6"/>
    <w:rsid w:val="007547A7"/>
    <w:rsid w:val="0077250B"/>
    <w:rsid w:val="00772742"/>
    <w:rsid w:val="00780D5D"/>
    <w:rsid w:val="00794F11"/>
    <w:rsid w:val="007C0C43"/>
    <w:rsid w:val="007C53EB"/>
    <w:rsid w:val="007D03BE"/>
    <w:rsid w:val="007D4491"/>
    <w:rsid w:val="007D756C"/>
    <w:rsid w:val="007E2218"/>
    <w:rsid w:val="007E2CEF"/>
    <w:rsid w:val="007F2AA7"/>
    <w:rsid w:val="0080529B"/>
    <w:rsid w:val="008115A0"/>
    <w:rsid w:val="008146A4"/>
    <w:rsid w:val="0082389F"/>
    <w:rsid w:val="008368E8"/>
    <w:rsid w:val="00845F7A"/>
    <w:rsid w:val="00847EBF"/>
    <w:rsid w:val="00860F7A"/>
    <w:rsid w:val="0086264A"/>
    <w:rsid w:val="00862F37"/>
    <w:rsid w:val="00863929"/>
    <w:rsid w:val="008668F0"/>
    <w:rsid w:val="008A7159"/>
    <w:rsid w:val="008A7A7D"/>
    <w:rsid w:val="008B1E2B"/>
    <w:rsid w:val="008C3584"/>
    <w:rsid w:val="008D7481"/>
    <w:rsid w:val="008E1B2A"/>
    <w:rsid w:val="008F610A"/>
    <w:rsid w:val="00920ED8"/>
    <w:rsid w:val="00922435"/>
    <w:rsid w:val="00924E81"/>
    <w:rsid w:val="00927D97"/>
    <w:rsid w:val="00931F07"/>
    <w:rsid w:val="009320B6"/>
    <w:rsid w:val="009360F3"/>
    <w:rsid w:val="0094218E"/>
    <w:rsid w:val="0096653F"/>
    <w:rsid w:val="00970149"/>
    <w:rsid w:val="00976F28"/>
    <w:rsid w:val="00982555"/>
    <w:rsid w:val="00982809"/>
    <w:rsid w:val="00985131"/>
    <w:rsid w:val="00986510"/>
    <w:rsid w:val="0098715A"/>
    <w:rsid w:val="00994AFE"/>
    <w:rsid w:val="009970A6"/>
    <w:rsid w:val="009A1167"/>
    <w:rsid w:val="009A2340"/>
    <w:rsid w:val="009B4528"/>
    <w:rsid w:val="009B5E54"/>
    <w:rsid w:val="009C4025"/>
    <w:rsid w:val="009C52B3"/>
    <w:rsid w:val="009D0F49"/>
    <w:rsid w:val="009D6F74"/>
    <w:rsid w:val="009E32B9"/>
    <w:rsid w:val="009E6C55"/>
    <w:rsid w:val="00A033EE"/>
    <w:rsid w:val="00A04558"/>
    <w:rsid w:val="00A1751F"/>
    <w:rsid w:val="00A21D08"/>
    <w:rsid w:val="00A264A8"/>
    <w:rsid w:val="00A266D6"/>
    <w:rsid w:val="00A319B2"/>
    <w:rsid w:val="00A45142"/>
    <w:rsid w:val="00A54E01"/>
    <w:rsid w:val="00A5748A"/>
    <w:rsid w:val="00A57D78"/>
    <w:rsid w:val="00A60FC2"/>
    <w:rsid w:val="00A61FAF"/>
    <w:rsid w:val="00A83733"/>
    <w:rsid w:val="00A86947"/>
    <w:rsid w:val="00AA76E0"/>
    <w:rsid w:val="00AC2BC4"/>
    <w:rsid w:val="00AC5CD1"/>
    <w:rsid w:val="00AD2181"/>
    <w:rsid w:val="00AD41A0"/>
    <w:rsid w:val="00AD4757"/>
    <w:rsid w:val="00AD713C"/>
    <w:rsid w:val="00AE5AB7"/>
    <w:rsid w:val="00AE5D5A"/>
    <w:rsid w:val="00AE69F1"/>
    <w:rsid w:val="00AF009B"/>
    <w:rsid w:val="00AF0A36"/>
    <w:rsid w:val="00B10FD6"/>
    <w:rsid w:val="00B16081"/>
    <w:rsid w:val="00B26778"/>
    <w:rsid w:val="00B32100"/>
    <w:rsid w:val="00B402A1"/>
    <w:rsid w:val="00B42BA2"/>
    <w:rsid w:val="00B432B0"/>
    <w:rsid w:val="00B506DD"/>
    <w:rsid w:val="00B7334A"/>
    <w:rsid w:val="00B77B18"/>
    <w:rsid w:val="00BA3947"/>
    <w:rsid w:val="00BA7683"/>
    <w:rsid w:val="00BB10A6"/>
    <w:rsid w:val="00BE3BEB"/>
    <w:rsid w:val="00BE7690"/>
    <w:rsid w:val="00BF6168"/>
    <w:rsid w:val="00C17F88"/>
    <w:rsid w:val="00C2125B"/>
    <w:rsid w:val="00C40247"/>
    <w:rsid w:val="00C472DF"/>
    <w:rsid w:val="00C53552"/>
    <w:rsid w:val="00C803CD"/>
    <w:rsid w:val="00C87A3A"/>
    <w:rsid w:val="00C91A47"/>
    <w:rsid w:val="00CA012F"/>
    <w:rsid w:val="00CA0DAB"/>
    <w:rsid w:val="00CB6AA0"/>
    <w:rsid w:val="00CC09D6"/>
    <w:rsid w:val="00CC3D01"/>
    <w:rsid w:val="00CC6A01"/>
    <w:rsid w:val="00CD7E2E"/>
    <w:rsid w:val="00CE6EDD"/>
    <w:rsid w:val="00CF157E"/>
    <w:rsid w:val="00D00621"/>
    <w:rsid w:val="00D1107B"/>
    <w:rsid w:val="00D30284"/>
    <w:rsid w:val="00D3463F"/>
    <w:rsid w:val="00D47E2D"/>
    <w:rsid w:val="00D54CA4"/>
    <w:rsid w:val="00D65407"/>
    <w:rsid w:val="00D70383"/>
    <w:rsid w:val="00D826DD"/>
    <w:rsid w:val="00D84B36"/>
    <w:rsid w:val="00D907B0"/>
    <w:rsid w:val="00D943B2"/>
    <w:rsid w:val="00DB7E76"/>
    <w:rsid w:val="00DD0EA7"/>
    <w:rsid w:val="00DD5468"/>
    <w:rsid w:val="00DE6FC7"/>
    <w:rsid w:val="00DF14D6"/>
    <w:rsid w:val="00DF22A6"/>
    <w:rsid w:val="00E01BAF"/>
    <w:rsid w:val="00E03474"/>
    <w:rsid w:val="00E04BF1"/>
    <w:rsid w:val="00E06007"/>
    <w:rsid w:val="00E10FBA"/>
    <w:rsid w:val="00E16980"/>
    <w:rsid w:val="00E16E23"/>
    <w:rsid w:val="00E23337"/>
    <w:rsid w:val="00E23F60"/>
    <w:rsid w:val="00E24389"/>
    <w:rsid w:val="00E265C5"/>
    <w:rsid w:val="00E27A20"/>
    <w:rsid w:val="00E37F50"/>
    <w:rsid w:val="00E40593"/>
    <w:rsid w:val="00E40E6A"/>
    <w:rsid w:val="00E46ED5"/>
    <w:rsid w:val="00E510EC"/>
    <w:rsid w:val="00E566E8"/>
    <w:rsid w:val="00E977C7"/>
    <w:rsid w:val="00EA4D55"/>
    <w:rsid w:val="00EA5309"/>
    <w:rsid w:val="00EC55A8"/>
    <w:rsid w:val="00EC6724"/>
    <w:rsid w:val="00ED033B"/>
    <w:rsid w:val="00ED07BA"/>
    <w:rsid w:val="00ED0880"/>
    <w:rsid w:val="00EF7095"/>
    <w:rsid w:val="00EF7BF0"/>
    <w:rsid w:val="00F11DCE"/>
    <w:rsid w:val="00F1517E"/>
    <w:rsid w:val="00F26C22"/>
    <w:rsid w:val="00F37E6B"/>
    <w:rsid w:val="00F75024"/>
    <w:rsid w:val="00F9517A"/>
    <w:rsid w:val="00F970E0"/>
    <w:rsid w:val="00FA5C12"/>
    <w:rsid w:val="00FB1F70"/>
    <w:rsid w:val="00FB6161"/>
    <w:rsid w:val="00FD3894"/>
    <w:rsid w:val="00FE0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FE791"/>
  <w15:docId w15:val="{8AEBFE00-C6E1-46A9-8789-92A3889D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05D0"/>
    <w:pPr>
      <w:ind w:left="720"/>
      <w:contextualSpacing/>
    </w:pPr>
  </w:style>
  <w:style w:type="paragraph" w:styleId="stBilgi">
    <w:name w:val="header"/>
    <w:basedOn w:val="Normal"/>
    <w:link w:val="stBilgiChar"/>
    <w:uiPriority w:val="99"/>
    <w:unhideWhenUsed/>
    <w:rsid w:val="002305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05D0"/>
  </w:style>
  <w:style w:type="paragraph" w:styleId="AltBilgi">
    <w:name w:val="footer"/>
    <w:basedOn w:val="Normal"/>
    <w:link w:val="AltBilgiChar"/>
    <w:uiPriority w:val="99"/>
    <w:unhideWhenUsed/>
    <w:rsid w:val="002305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05D0"/>
  </w:style>
  <w:style w:type="paragraph" w:customStyle="1" w:styleId="a">
    <w:basedOn w:val="Normal"/>
    <w:next w:val="stBilgi"/>
    <w:link w:val="stbilgiChar0"/>
    <w:uiPriority w:val="99"/>
    <w:unhideWhenUsed/>
    <w:rsid w:val="009E32B9"/>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9E32B9"/>
  </w:style>
  <w:style w:type="table" w:styleId="TabloKlavuzu">
    <w:name w:val="Table Grid"/>
    <w:basedOn w:val="NormalTablo"/>
    <w:uiPriority w:val="39"/>
    <w:rsid w:val="000D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6942"/>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5722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22A8"/>
    <w:rPr>
      <w:rFonts w:ascii="Segoe UI" w:hAnsi="Segoe UI" w:cs="Segoe UI"/>
      <w:sz w:val="18"/>
      <w:szCs w:val="18"/>
    </w:rPr>
  </w:style>
  <w:style w:type="character" w:styleId="Kpr">
    <w:name w:val="Hyperlink"/>
    <w:basedOn w:val="VarsaylanParagrafYazTipi"/>
    <w:uiPriority w:val="99"/>
    <w:unhideWhenUsed/>
    <w:rsid w:val="00206D69"/>
    <w:rPr>
      <w:color w:val="0563C1" w:themeColor="hyperlink"/>
      <w:u w:val="single"/>
    </w:rPr>
  </w:style>
  <w:style w:type="character" w:styleId="AklamaBavurusu">
    <w:name w:val="annotation reference"/>
    <w:basedOn w:val="VarsaylanParagrafYazTipi"/>
    <w:uiPriority w:val="99"/>
    <w:semiHidden/>
    <w:unhideWhenUsed/>
    <w:rsid w:val="0082389F"/>
    <w:rPr>
      <w:sz w:val="16"/>
      <w:szCs w:val="16"/>
    </w:rPr>
  </w:style>
  <w:style w:type="paragraph" w:styleId="AklamaMetni">
    <w:name w:val="annotation text"/>
    <w:basedOn w:val="Normal"/>
    <w:link w:val="AklamaMetniChar"/>
    <w:uiPriority w:val="99"/>
    <w:semiHidden/>
    <w:unhideWhenUsed/>
    <w:rsid w:val="008238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2389F"/>
    <w:rPr>
      <w:sz w:val="20"/>
      <w:szCs w:val="20"/>
    </w:rPr>
  </w:style>
  <w:style w:type="character" w:customStyle="1" w:styleId="zmlenmeyenBahsetme1">
    <w:name w:val="Çözümlenmeyen Bahsetme1"/>
    <w:basedOn w:val="VarsaylanParagrafYazTipi"/>
    <w:uiPriority w:val="99"/>
    <w:semiHidden/>
    <w:unhideWhenUsed/>
    <w:rsid w:val="00BA7683"/>
    <w:rPr>
      <w:color w:val="605E5C"/>
      <w:shd w:val="clear" w:color="auto" w:fill="E1DFDD"/>
    </w:rPr>
  </w:style>
  <w:style w:type="character" w:styleId="zlenenKpr">
    <w:name w:val="FollowedHyperlink"/>
    <w:basedOn w:val="VarsaylanParagrafYazTipi"/>
    <w:uiPriority w:val="99"/>
    <w:semiHidden/>
    <w:unhideWhenUsed/>
    <w:rsid w:val="004A3932"/>
    <w:rPr>
      <w:color w:val="954F72" w:themeColor="followedHyperlink"/>
      <w:u w:val="single"/>
    </w:rPr>
  </w:style>
  <w:style w:type="paragraph" w:styleId="NormalWeb">
    <w:name w:val="Normal (Web)"/>
    <w:basedOn w:val="Normal"/>
    <w:uiPriority w:val="99"/>
    <w:semiHidden/>
    <w:unhideWhenUsed/>
    <w:rsid w:val="00322B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4E3A86"/>
    <w:rPr>
      <w:b/>
      <w:bCs/>
    </w:rPr>
  </w:style>
  <w:style w:type="character" w:customStyle="1" w:styleId="AklamaKonusuChar">
    <w:name w:val="Açıklama Konusu Char"/>
    <w:basedOn w:val="AklamaMetniChar"/>
    <w:link w:val="AklamaKonusu"/>
    <w:uiPriority w:val="99"/>
    <w:semiHidden/>
    <w:rsid w:val="004E3A86"/>
    <w:rPr>
      <w:b/>
      <w:bCs/>
      <w:sz w:val="20"/>
      <w:szCs w:val="20"/>
    </w:rPr>
  </w:style>
  <w:style w:type="table" w:customStyle="1" w:styleId="TabloKlavuzu1">
    <w:name w:val="Tablo Kılavuzu1"/>
    <w:basedOn w:val="NormalTablo"/>
    <w:next w:val="TabloKlavuzu"/>
    <w:uiPriority w:val="39"/>
    <w:rsid w:val="000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09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DF22A6"/>
    <w:rPr>
      <w:color w:val="605E5C"/>
      <w:shd w:val="clear" w:color="auto" w:fill="E1DFDD"/>
    </w:rPr>
  </w:style>
  <w:style w:type="character" w:styleId="zmlenmeyenBahsetme">
    <w:name w:val="Unresolved Mention"/>
    <w:basedOn w:val="VarsaylanParagrafYazTipi"/>
    <w:uiPriority w:val="99"/>
    <w:semiHidden/>
    <w:unhideWhenUsed/>
    <w:rsid w:val="00640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522">
      <w:bodyDiv w:val="1"/>
      <w:marLeft w:val="0"/>
      <w:marRight w:val="0"/>
      <w:marTop w:val="0"/>
      <w:marBottom w:val="0"/>
      <w:divBdr>
        <w:top w:val="none" w:sz="0" w:space="0" w:color="auto"/>
        <w:left w:val="none" w:sz="0" w:space="0" w:color="auto"/>
        <w:bottom w:val="none" w:sz="0" w:space="0" w:color="auto"/>
        <w:right w:val="none" w:sz="0" w:space="0" w:color="auto"/>
      </w:divBdr>
    </w:div>
    <w:div w:id="1074670956">
      <w:bodyDiv w:val="1"/>
      <w:marLeft w:val="0"/>
      <w:marRight w:val="0"/>
      <w:marTop w:val="0"/>
      <w:marBottom w:val="0"/>
      <w:divBdr>
        <w:top w:val="none" w:sz="0" w:space="0" w:color="auto"/>
        <w:left w:val="none" w:sz="0" w:space="0" w:color="auto"/>
        <w:bottom w:val="none" w:sz="0" w:space="0" w:color="auto"/>
        <w:right w:val="none" w:sz="0" w:space="0" w:color="auto"/>
      </w:divBdr>
    </w:div>
    <w:div w:id="1177423927">
      <w:bodyDiv w:val="1"/>
      <w:marLeft w:val="0"/>
      <w:marRight w:val="0"/>
      <w:marTop w:val="0"/>
      <w:marBottom w:val="0"/>
      <w:divBdr>
        <w:top w:val="none" w:sz="0" w:space="0" w:color="auto"/>
        <w:left w:val="none" w:sz="0" w:space="0" w:color="auto"/>
        <w:bottom w:val="none" w:sz="0" w:space="0" w:color="auto"/>
        <w:right w:val="none" w:sz="0" w:space="0" w:color="auto"/>
      </w:divBdr>
    </w:div>
    <w:div w:id="1715032748">
      <w:bodyDiv w:val="1"/>
      <w:marLeft w:val="0"/>
      <w:marRight w:val="0"/>
      <w:marTop w:val="0"/>
      <w:marBottom w:val="0"/>
      <w:divBdr>
        <w:top w:val="none" w:sz="0" w:space="0" w:color="auto"/>
        <w:left w:val="none" w:sz="0" w:space="0" w:color="auto"/>
        <w:bottom w:val="none" w:sz="0" w:space="0" w:color="auto"/>
        <w:right w:val="none" w:sz="0" w:space="0" w:color="auto"/>
      </w:divBdr>
    </w:div>
    <w:div w:id="20026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ueber.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ilgiyim.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2535E-6E1E-4C6B-A1E5-8478F954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5442</Words>
  <Characters>31025</Characters>
  <Application>Microsoft Office Word</Application>
  <DocSecurity>0</DocSecurity>
  <Lines>258</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Soydan</dc:creator>
  <cp:lastModifiedBy>Barış TURAN</cp:lastModifiedBy>
  <cp:revision>6</cp:revision>
  <cp:lastPrinted>2018-01-08T13:24:00Z</cp:lastPrinted>
  <dcterms:created xsi:type="dcterms:W3CDTF">2021-01-19T00:41:00Z</dcterms:created>
  <dcterms:modified xsi:type="dcterms:W3CDTF">2021-02-16T16:07:00Z</dcterms:modified>
</cp:coreProperties>
</file>